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74" w:rsidRPr="007C4E85" w:rsidRDefault="005F493A" w:rsidP="00DC73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="00CF5C50">
        <w:rPr>
          <w:rFonts w:ascii="Times New Roman" w:hAnsi="Times New Roman" w:cs="Times New Roman"/>
          <w:sz w:val="24"/>
          <w:szCs w:val="24"/>
        </w:rPr>
        <w:t xml:space="preserve">, </w:t>
      </w:r>
      <w:r w:rsidR="00E139E9">
        <w:rPr>
          <w:rFonts w:ascii="Times New Roman" w:hAnsi="Times New Roman" w:cs="Times New Roman"/>
          <w:sz w:val="24"/>
          <w:szCs w:val="24"/>
        </w:rPr>
        <w:t>02</w:t>
      </w:r>
      <w:r w:rsidR="000869BE">
        <w:rPr>
          <w:rFonts w:ascii="Times New Roman" w:hAnsi="Times New Roman" w:cs="Times New Roman"/>
          <w:sz w:val="24"/>
          <w:szCs w:val="24"/>
        </w:rPr>
        <w:t xml:space="preserve"> kwietnia </w:t>
      </w:r>
      <w:r w:rsidR="00CF5C50">
        <w:rPr>
          <w:rFonts w:ascii="Times New Roman" w:hAnsi="Times New Roman" w:cs="Times New Roman"/>
          <w:sz w:val="24"/>
          <w:szCs w:val="24"/>
        </w:rPr>
        <w:t>2020</w:t>
      </w:r>
      <w:r w:rsidR="009643B7">
        <w:rPr>
          <w:rFonts w:ascii="Times New Roman" w:hAnsi="Times New Roman" w:cs="Times New Roman"/>
          <w:sz w:val="24"/>
          <w:szCs w:val="24"/>
        </w:rPr>
        <w:t xml:space="preserve">r. </w:t>
      </w:r>
      <w:r w:rsidR="00827E74" w:rsidRPr="007C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74" w:rsidRPr="007C4E85" w:rsidRDefault="009643B7" w:rsidP="0082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27E74" w:rsidRPr="007C4E85">
        <w:rPr>
          <w:rFonts w:ascii="Times New Roman" w:hAnsi="Times New Roman" w:cs="Times New Roman"/>
          <w:sz w:val="24"/>
          <w:szCs w:val="24"/>
        </w:rPr>
        <w:t>Z-</w:t>
      </w:r>
      <w:r w:rsidR="0009326C">
        <w:rPr>
          <w:rFonts w:ascii="Times New Roman" w:hAnsi="Times New Roman" w:cs="Times New Roman"/>
          <w:sz w:val="24"/>
          <w:szCs w:val="24"/>
        </w:rPr>
        <w:t xml:space="preserve"> </w:t>
      </w:r>
      <w:r w:rsidR="006A3CEA">
        <w:rPr>
          <w:rFonts w:ascii="Times New Roman" w:hAnsi="Times New Roman" w:cs="Times New Roman"/>
          <w:sz w:val="24"/>
          <w:szCs w:val="24"/>
        </w:rPr>
        <w:t>262-18</w:t>
      </w:r>
      <w:r w:rsidR="004F0477">
        <w:rPr>
          <w:rFonts w:ascii="Times New Roman" w:hAnsi="Times New Roman" w:cs="Times New Roman"/>
          <w:sz w:val="24"/>
          <w:szCs w:val="24"/>
        </w:rPr>
        <w:t>/2020</w:t>
      </w:r>
    </w:p>
    <w:p w:rsidR="00827E74" w:rsidRPr="00DC73D4" w:rsidRDefault="00827E74" w:rsidP="00DC73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E85">
        <w:rPr>
          <w:rFonts w:ascii="Times New Roman" w:hAnsi="Times New Roman" w:cs="Times New Roman"/>
          <w:i/>
          <w:sz w:val="24"/>
          <w:szCs w:val="24"/>
        </w:rPr>
        <w:t xml:space="preserve">do wszystkich </w:t>
      </w:r>
      <w:r w:rsidRPr="007C4E85">
        <w:rPr>
          <w:rFonts w:ascii="Times New Roman" w:eastAsia="Times New Roman" w:hAnsi="Times New Roman"/>
          <w:bCs/>
          <w:i/>
          <w:iCs/>
          <w:noProof/>
          <w:sz w:val="24"/>
          <w:szCs w:val="24"/>
          <w:lang w:val="x-none" w:eastAsia="pl-PL"/>
        </w:rPr>
        <w:t>zainteresowanych Wykonawców</w:t>
      </w:r>
    </w:p>
    <w:p w:rsidR="004D512B" w:rsidRPr="00AF2ECD" w:rsidRDefault="00827E74" w:rsidP="004D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9643B7">
        <w:rPr>
          <w:rFonts w:ascii="Times New Roman" w:hAnsi="Times New Roman" w:cs="Times New Roman"/>
          <w:sz w:val="24"/>
          <w:szCs w:val="24"/>
        </w:rPr>
        <w:t>dotyczy postępowania prowadzonego w trybie przetargu nieograniczonego na</w:t>
      </w:r>
      <w:r w:rsidR="00BB7821" w:rsidRPr="00964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12B" w:rsidRPr="00AF2ECD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wykonanie projektu termomodernizacji i wykonanie termomodernizacji budynku WTD </w:t>
      </w:r>
    </w:p>
    <w:p w:rsidR="004D512B" w:rsidRPr="00AF2ECD" w:rsidRDefault="004D512B" w:rsidP="004D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F2ECD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Uniwersytetu Przyrodniczego  w Poznaniu</w:t>
      </w:r>
    </w:p>
    <w:p w:rsidR="004F047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9643B7" w:rsidRPr="009643B7" w:rsidRDefault="009643B7" w:rsidP="00964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E74" w:rsidRPr="001C7DC8" w:rsidRDefault="00DC73D4" w:rsidP="00827E7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N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>a podstawie art. 38 ust. 2 ustawy Prawo zamówień publicznych (tekst jednolity  (Dz. U. z 201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9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 r. poz.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1</w:t>
      </w:r>
      <w:r w:rsidR="003A3227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8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43</w:t>
      </w:r>
      <w:r w:rsidR="003A3227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)  w związku z pytaniami 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>złożonym</w:t>
      </w:r>
      <w:r w:rsidR="003A3227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i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 na piśmie przez Wykonawc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ę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 do Specyfikacji Istotnych Warunków Zamówienia Zamawiający poniżej udziela odpowied</w:t>
      </w:r>
      <w:r w:rsidR="00827E7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zi</w:t>
      </w:r>
      <w:r w:rsidR="00D26DF4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.</w:t>
      </w: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1.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Dotyczy ocieplenia ścian poniżej gruntu :</w:t>
      </w:r>
    </w:p>
    <w:p w:rsidR="00BE6848" w:rsidRPr="00BE6848" w:rsidRDefault="00BE6848" w:rsidP="003C0590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zgodnie z zapisami PFU należy przewidzieć wywóz ziemi - prosimy o potwierdzenie, że należy przewidzieć zasypywanie nowo dostarczonym piaskiem,</w:t>
      </w:r>
    </w:p>
    <w:p w:rsidR="00BE6848" w:rsidRPr="00BE6848" w:rsidRDefault="00BE6848" w:rsidP="003C0590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związku z koniecznością wykonania wykopów, w tym również rozbiórką opasek, prosimy o informację jaką należy przewidzieć szerokość nowej opaski oraz czy przy budynku nie ma żadnych studzienek naświetlających – jeśli takie są, prosimy o informację w jakiej ilości oraz czy należy te studzienki przewidzieć do wymiany jako systemowe (brak takiego zakresu prac w PFU) (*)</w:t>
      </w:r>
    </w:p>
    <w:p w:rsidR="00BE6848" w:rsidRPr="003C0590" w:rsidRDefault="00BE6848" w:rsidP="003C0590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czy w tabeli w pkt. 1.1. PFU powierzchnia ścian do ocieplenia poniżej gruntu została uwzględniona ?</w:t>
      </w:r>
    </w:p>
    <w:p w:rsidR="005D493F" w:rsidRDefault="005D493F" w:rsidP="005D4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5D493F" w:rsidRPr="003C0590" w:rsidRDefault="00BE6848" w:rsidP="005D4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5D493F" w:rsidRPr="005D493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Ocieplenie ścian poniżej gruntu:</w:t>
      </w:r>
      <w:r w:rsidR="005D493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1. Należy przewidzieć wywóz gruntu i zasypanie nowo dostarczonym piaskiem. 2. Należy przyjąć standardową szerokość opaski – 60 cm. Nie ma  studzienek naświetlających.. 3. </w:t>
      </w:r>
      <w:r w:rsidR="000B1E3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Oprócz PFU należy uwzględnić informacje zawarte w audycie na str. 9 i 17. Podane wartości są wielkościami orientacyjnymi.</w:t>
      </w: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2.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Prosimy o informację jakich powierzchni ścian dotyczy zakres prac wymieniony w PFU w pkt. 1.1. cytat: „</w:t>
      </w:r>
      <w:r w:rsidRPr="00BE684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pl-PL"/>
        </w:rPr>
        <w:t>Ocieplenie ścian zewnętrznych przy gruncie (poz. piwnicy) 103,53 m2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”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E862B7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0B1E3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Oprócz PFU należy uwzględnić informacje zawarte w audycie na str. 9 i 17. Podane wartości są wielkościami orientacyjnymi.</w:t>
      </w: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Pytanie 3.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związku z koniecznością docieplenia attyk od wewnątrz styropianem gr .13 cm prosimy o informację jakiej wysokości są istniejące attyki. (*)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3F7EC1">
        <w:rPr>
          <w:rFonts w:ascii="Times New Roman" w:hAnsi="Times New Roman" w:cs="Times New Roman"/>
          <w:sz w:val="24"/>
          <w:szCs w:val="24"/>
        </w:rPr>
        <w:t>Wysokość ścian attyki z uwagi na wewnętrzne spadki dachu zmienia się od 5 do 80 cm. Należy przyjąć uśrednioną wartość wysokości dla wszystkich ścian attyki.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4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PFU znajduje się zapis – cytat : </w:t>
      </w:r>
      <w:r w:rsidRPr="00BE684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pl-PL"/>
        </w:rPr>
        <w:t>„(…) Na profil okiennej p</w:t>
      </w:r>
      <w:r w:rsidRPr="003C059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pl-PL"/>
        </w:rPr>
        <w:t xml:space="preserve">o stornie zewnętrznej od strony </w:t>
      </w:r>
      <w:r w:rsidRPr="00BE684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pl-PL"/>
        </w:rPr>
        <w:t>budynku wschodnio – południkowej i południowo – zachodniej, zastosować okleinę ograniczającą nagrzewanie się ram okiennych.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”. Prosimy o wyjaśnienie jaką okleinę ma na myli Zamawiający, ponieważ zgodnie z uzyskaną informacją od paru producentów stolarki PCV takiej okleiny nie ma.</w:t>
      </w:r>
    </w:p>
    <w:p w:rsidR="00BE6848" w:rsidRPr="00FE212E" w:rsidRDefault="00BE6848" w:rsidP="00FE212E">
      <w:pPr>
        <w:pStyle w:val="NormalnyWeb"/>
        <w:rPr>
          <w:rFonts w:eastAsia="Times New Roman"/>
        </w:rPr>
      </w:pPr>
      <w:r w:rsidRPr="003C0590">
        <w:rPr>
          <w:rFonts w:eastAsia="Times New Roman"/>
          <w:b/>
          <w:color w:val="212121"/>
        </w:rPr>
        <w:lastRenderedPageBreak/>
        <w:t xml:space="preserve">Odp. </w:t>
      </w:r>
      <w:r w:rsidR="00FE212E" w:rsidRPr="00FE212E">
        <w:rPr>
          <w:rFonts w:eastAsia="Times New Roman"/>
          <w:color w:val="212121"/>
        </w:rPr>
        <w:t>Z naszego rozeznania wynika, że jest przynajmniej kilku producentów takiej folii.</w:t>
      </w:r>
      <w:r w:rsidR="00FE212E">
        <w:rPr>
          <w:rFonts w:eastAsia="Times New Roman"/>
          <w:b/>
          <w:color w:val="212121"/>
        </w:rPr>
        <w:t xml:space="preserve"> </w:t>
      </w:r>
      <w:r w:rsidR="00FE212E" w:rsidRPr="00FE212E">
        <w:rPr>
          <w:rFonts w:eastAsia="Times New Roman"/>
          <w:color w:val="212121"/>
        </w:rPr>
        <w:t>Zamawiający podaje przykładową technologię.</w:t>
      </w:r>
      <w:r w:rsidR="00FE212E">
        <w:rPr>
          <w:rFonts w:eastAsia="Times New Roman"/>
          <w:b/>
          <w:color w:val="212121"/>
        </w:rPr>
        <w:t xml:space="preserve"> </w:t>
      </w:r>
      <w:proofErr w:type="spellStart"/>
      <w:r w:rsidR="00FE212E" w:rsidRPr="00FE212E">
        <w:rPr>
          <w:rFonts w:eastAsia="Times New Roman"/>
        </w:rPr>
        <w:t>Skai</w:t>
      </w:r>
      <w:proofErr w:type="spellEnd"/>
      <w:r w:rsidR="00FE212E" w:rsidRPr="00FE212E">
        <w:rPr>
          <w:rFonts w:eastAsia="Times New Roman"/>
        </w:rPr>
        <w:t xml:space="preserve">® </w:t>
      </w:r>
      <w:proofErr w:type="spellStart"/>
      <w:r w:rsidR="00FE212E" w:rsidRPr="00FE212E">
        <w:rPr>
          <w:rFonts w:eastAsia="Times New Roman"/>
        </w:rPr>
        <w:t>Metbrush</w:t>
      </w:r>
      <w:proofErr w:type="spellEnd"/>
      <w:r w:rsidR="00FE212E" w:rsidRPr="00FE212E">
        <w:rPr>
          <w:rFonts w:eastAsia="Times New Roman"/>
        </w:rPr>
        <w:t xml:space="preserve"> jest jedną z najbardziej udanych nowości wzorniczych ostatnich lat. Specjalne metaliczne pigmenty, które powstają w procesie wielowarstwowego powlekania, sprawiają, że powierzchnia wygląda jak szczotkowany metal. </w:t>
      </w:r>
      <w:proofErr w:type="spellStart"/>
      <w:r w:rsidR="00FE212E" w:rsidRPr="00FE212E">
        <w:rPr>
          <w:rFonts w:eastAsia="Times New Roman"/>
        </w:rPr>
        <w:t>Skai</w:t>
      </w:r>
      <w:proofErr w:type="spellEnd"/>
      <w:r w:rsidR="00FE212E" w:rsidRPr="00FE212E">
        <w:rPr>
          <w:rFonts w:eastAsia="Times New Roman"/>
        </w:rPr>
        <w:t xml:space="preserve">® </w:t>
      </w:r>
      <w:proofErr w:type="spellStart"/>
      <w:r w:rsidR="00FE212E" w:rsidRPr="00FE212E">
        <w:rPr>
          <w:rFonts w:eastAsia="Times New Roman"/>
        </w:rPr>
        <w:t>Metbrush</w:t>
      </w:r>
      <w:proofErr w:type="spellEnd"/>
      <w:r w:rsidR="00FE212E" w:rsidRPr="00FE212E">
        <w:rPr>
          <w:rFonts w:eastAsia="Times New Roman"/>
        </w:rPr>
        <w:t xml:space="preserve"> może zostać harmonijnie połączony z różnymi kolorami i materiałami w sąsiedztwie okna. Folia jest optymalnie przystosowana do użytku zewnętrznego, tzn. stabilna na działanie słońca, deszczu czy też mrozu. Jak przy wszystkich zewnętrznych foliach </w:t>
      </w:r>
      <w:proofErr w:type="spellStart"/>
      <w:r w:rsidR="00FE212E" w:rsidRPr="00FE212E">
        <w:rPr>
          <w:rFonts w:eastAsia="Times New Roman"/>
        </w:rPr>
        <w:t>skai</w:t>
      </w:r>
      <w:proofErr w:type="spellEnd"/>
      <w:r w:rsidR="00FE212E" w:rsidRPr="00FE212E">
        <w:rPr>
          <w:rFonts w:eastAsia="Times New Roman"/>
        </w:rPr>
        <w:t xml:space="preserve">® opatentowana technologia </w:t>
      </w:r>
      <w:proofErr w:type="spellStart"/>
      <w:r w:rsidR="00FE212E" w:rsidRPr="00FE212E">
        <w:rPr>
          <w:rFonts w:eastAsia="Times New Roman"/>
        </w:rPr>
        <w:t>Hornschuch</w:t>
      </w:r>
      <w:proofErr w:type="spellEnd"/>
      <w:r w:rsidR="00FE212E" w:rsidRPr="00FE212E">
        <w:rPr>
          <w:rFonts w:eastAsia="Times New Roman"/>
        </w:rPr>
        <w:t> „</w:t>
      </w:r>
      <w:proofErr w:type="spellStart"/>
      <w:r w:rsidR="00FE212E" w:rsidRPr="00FE212E">
        <w:rPr>
          <w:rFonts w:eastAsia="Times New Roman"/>
        </w:rPr>
        <w:t>cool</w:t>
      </w:r>
      <w:proofErr w:type="spellEnd"/>
      <w:r w:rsidR="00FE212E" w:rsidRPr="00FE212E">
        <w:rPr>
          <w:rFonts w:eastAsia="Times New Roman"/>
        </w:rPr>
        <w:t xml:space="preserve"> </w:t>
      </w:r>
      <w:proofErr w:type="spellStart"/>
      <w:r w:rsidR="00FE212E" w:rsidRPr="00FE212E">
        <w:rPr>
          <w:rFonts w:eastAsia="Times New Roman"/>
        </w:rPr>
        <w:t>colors</w:t>
      </w:r>
      <w:proofErr w:type="spellEnd"/>
      <w:r w:rsidR="00FE212E" w:rsidRPr="00FE212E">
        <w:rPr>
          <w:rFonts w:eastAsia="Times New Roman"/>
        </w:rPr>
        <w:t xml:space="preserve">” w sprawdzony sposób chroni folię i jej nośnik, przez co znacznie redukuje przepływ ciepła. 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5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.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związku z koniecznością naprawy 62 szt</w:t>
      </w:r>
      <w:r w:rsidR="00FE212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kominów prosimy o podanie ich wymiarów tj. szerokości, długości oraz wysokości. (*)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A849B7" w:rsidRPr="00A849B7" w:rsidRDefault="00BE6848" w:rsidP="00A849B7">
      <w:pPr>
        <w:rPr>
          <w:rFonts w:ascii="Times New Roman" w:hAnsi="Times New Roman" w:cs="Times New Roman"/>
          <w:sz w:val="24"/>
          <w:szCs w:val="24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A849B7" w:rsidRPr="00A849B7">
        <w:rPr>
          <w:rFonts w:ascii="Times New Roman" w:hAnsi="Times New Roman" w:cs="Times New Roman"/>
          <w:sz w:val="24"/>
          <w:szCs w:val="24"/>
        </w:rPr>
        <w:t>Inwentaryzacj</w:t>
      </w:r>
      <w:r w:rsidR="00A849B7">
        <w:rPr>
          <w:rFonts w:ascii="Times New Roman" w:hAnsi="Times New Roman" w:cs="Times New Roman"/>
          <w:sz w:val="24"/>
          <w:szCs w:val="24"/>
        </w:rPr>
        <w:t>a kominów na dachu budynku WTD.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1390"/>
        <w:gridCol w:w="1203"/>
        <w:gridCol w:w="1403"/>
        <w:gridCol w:w="1102"/>
        <w:gridCol w:w="3267"/>
      </w:tblGrid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A8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A8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A8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A8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Powierzchnia ścian [m2]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</w:tr>
      <w:tr w:rsidR="00A849B7" w:rsidRPr="00A849B7" w:rsidTr="00A849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Pr="00A849B7" w:rsidRDefault="00A849B7" w:rsidP="0021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A849B7" w:rsidRDefault="00A849B7" w:rsidP="002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A849B7" w:rsidTr="002145F4"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Default="00A849B7" w:rsidP="002145F4">
            <w:pPr>
              <w:jc w:val="center"/>
            </w:pPr>
            <w: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B7" w:rsidRDefault="00A849B7" w:rsidP="002145F4">
            <w:pPr>
              <w:jc w:val="center"/>
            </w:pPr>
            <w:r>
              <w:t>62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Default="00A849B7" w:rsidP="002145F4"/>
        </w:tc>
      </w:tr>
    </w:tbl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6.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Prosimy o podanie orientacyjnych wymiarów ścian sali wykładowej oraz łącznika – na tych powierzchniach należy przyjąć płytki klinkierowe.(*)</w:t>
      </w:r>
    </w:p>
    <w:p w:rsidR="00BD378B" w:rsidRDefault="00BD378B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1413CA">
        <w:rPr>
          <w:rFonts w:ascii="Times New Roman" w:hAnsi="Times New Roman" w:cs="Times New Roman"/>
          <w:sz w:val="24"/>
          <w:szCs w:val="24"/>
        </w:rPr>
        <w:t xml:space="preserve">Zamawiający podaje orientacyjne wymiary ścian elewacji sali wykładowej oraz łącznika: (14,60 + 12,40 + 14,60) x 6,05 + 12,40 x </w:t>
      </w:r>
      <w:r w:rsidR="00BD378B">
        <w:rPr>
          <w:rFonts w:ascii="Times New Roman" w:hAnsi="Times New Roman" w:cs="Times New Roman"/>
          <w:sz w:val="24"/>
          <w:szCs w:val="24"/>
        </w:rPr>
        <w:t>3,00. Wymiary podano w metrach.</w:t>
      </w: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7.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Prosimy o podanie wysokości cokołu– na tych powierzchniach należy przyjąć płytki klinkierowe.(*)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1413CA">
        <w:rPr>
          <w:rFonts w:ascii="Times New Roman" w:hAnsi="Times New Roman" w:cs="Times New Roman"/>
          <w:sz w:val="24"/>
          <w:szCs w:val="24"/>
        </w:rPr>
        <w:t>Zamawiający podaje wysokości coko</w:t>
      </w:r>
      <w:r w:rsidR="00BD378B">
        <w:rPr>
          <w:rFonts w:ascii="Times New Roman" w:hAnsi="Times New Roman" w:cs="Times New Roman"/>
          <w:sz w:val="24"/>
          <w:szCs w:val="24"/>
        </w:rPr>
        <w:t>łów na elewacji: południowej – około 75 cm</w:t>
      </w:r>
      <w:r w:rsidR="001413CA">
        <w:rPr>
          <w:rFonts w:ascii="Times New Roman" w:hAnsi="Times New Roman" w:cs="Times New Roman"/>
          <w:sz w:val="24"/>
          <w:szCs w:val="24"/>
        </w:rPr>
        <w:t xml:space="preserve">, północnej </w:t>
      </w:r>
      <w:r w:rsidR="00BD378B">
        <w:rPr>
          <w:rFonts w:ascii="Times New Roman" w:hAnsi="Times New Roman" w:cs="Times New Roman"/>
          <w:sz w:val="24"/>
          <w:szCs w:val="24"/>
        </w:rPr>
        <w:t>–</w:t>
      </w:r>
      <w:r w:rsidR="001413CA">
        <w:rPr>
          <w:rFonts w:ascii="Times New Roman" w:hAnsi="Times New Roman" w:cs="Times New Roman"/>
          <w:sz w:val="24"/>
          <w:szCs w:val="24"/>
        </w:rPr>
        <w:t xml:space="preserve"> </w:t>
      </w:r>
      <w:r w:rsidR="00BD378B">
        <w:rPr>
          <w:rFonts w:ascii="Times New Roman" w:hAnsi="Times New Roman" w:cs="Times New Roman"/>
          <w:sz w:val="24"/>
          <w:szCs w:val="24"/>
        </w:rPr>
        <w:t>około 20cm</w:t>
      </w:r>
      <w:r w:rsidR="001413CA">
        <w:rPr>
          <w:rFonts w:ascii="Times New Roman" w:hAnsi="Times New Roman" w:cs="Times New Roman"/>
          <w:sz w:val="24"/>
          <w:szCs w:val="24"/>
        </w:rPr>
        <w:t xml:space="preserve">, wschodniej </w:t>
      </w:r>
      <w:r w:rsidR="00BD378B">
        <w:rPr>
          <w:rFonts w:ascii="Times New Roman" w:hAnsi="Times New Roman" w:cs="Times New Roman"/>
          <w:sz w:val="24"/>
          <w:szCs w:val="24"/>
        </w:rPr>
        <w:t>–</w:t>
      </w:r>
      <w:r w:rsidR="001413CA">
        <w:rPr>
          <w:rFonts w:ascii="Times New Roman" w:hAnsi="Times New Roman" w:cs="Times New Roman"/>
          <w:sz w:val="24"/>
          <w:szCs w:val="24"/>
        </w:rPr>
        <w:t xml:space="preserve"> </w:t>
      </w:r>
      <w:r w:rsidR="00BD378B">
        <w:rPr>
          <w:rFonts w:ascii="Times New Roman" w:hAnsi="Times New Roman" w:cs="Times New Roman"/>
          <w:sz w:val="24"/>
          <w:szCs w:val="24"/>
        </w:rPr>
        <w:t>około 60 cm</w:t>
      </w:r>
      <w:r w:rsidR="001413CA">
        <w:rPr>
          <w:rFonts w:ascii="Times New Roman" w:hAnsi="Times New Roman" w:cs="Times New Roman"/>
          <w:sz w:val="24"/>
          <w:szCs w:val="24"/>
        </w:rPr>
        <w:t xml:space="preserve">, zachodniej </w:t>
      </w:r>
      <w:r w:rsidR="00BD378B">
        <w:rPr>
          <w:rFonts w:ascii="Times New Roman" w:hAnsi="Times New Roman" w:cs="Times New Roman"/>
          <w:sz w:val="24"/>
          <w:szCs w:val="24"/>
        </w:rPr>
        <w:t>– na szczycie od 16 do 72 cm a na elewacji skrzydła około 110 cm.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8.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Czy Zamawiający posiada informacje na temat podziału budynku objętego inwestycją na oddzielne strefy pożarowe lub czy dysponuje ekspertyzą rzeczoznawcy d/s p.poż. w tej sprawie? Ewentualny podział budynku na poszczególne strefy pożarowe może wymusić wykonanie fragmentów ocieplenia budynku z materiałów niepalnych (wełna mineralna), a także montaż stolarki okiennej lub drzwiowej w odpowiedniej klasie odporności ogniowej. Dla wykonania poprawnego projektu docieplenia budynku konieczna jest analiza w powyższym zakresie. Czy jeśli Zamawiający nie posiada w/w opracowań, Wykonawca będzie zobowiązany do wykonania takiego opracowania? Może to skutkować zmianami w zakresie robót objętych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zadaniem (zmiana materiału ocieplenia (wełna), wykonanie okien w klasie odporności ogniowej). Może to również wydłużyć okres wykonywania opracowania projektowego - do czasu uzyskania ew. odstępstw od PSP.</w:t>
      </w: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(*) Nadmieniamy, że w aktualnej sytuacji panującej epidemii dokonanie wizji lokalnej jest niewskazane i stąd nasza prośba o podanie powyższych danych ilościowo – wymiarowych.</w:t>
      </w: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1413CA">
        <w:rPr>
          <w:rFonts w:ascii="Times New Roman" w:hAnsi="Times New Roman" w:cs="Times New Roman"/>
          <w:sz w:val="24"/>
          <w:szCs w:val="24"/>
        </w:rPr>
        <w:t>Zamawiający na podstawie posiadanego projektu przebudowy WTD w zakresie ochrony przeciwpożarowej informuje, że 5 okien o wymiarach 5,59 x 2,15 musi posiadać klasę odporności ogniowej EI 60. Pozostałe elementy pozostają bez zmian.</w:t>
      </w: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E6848" w:rsidRPr="003C0590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hAnsi="Times New Roman" w:cs="Times New Roman"/>
          <w:b/>
          <w:sz w:val="24"/>
          <w:szCs w:val="24"/>
        </w:rPr>
        <w:t>Pytanie 9</w:t>
      </w:r>
      <w:r w:rsidR="009643B7" w:rsidRPr="003C0590">
        <w:rPr>
          <w:rFonts w:ascii="Times New Roman" w:hAnsi="Times New Roman" w:cs="Times New Roman"/>
          <w:b/>
          <w:sz w:val="24"/>
          <w:szCs w:val="24"/>
        </w:rPr>
        <w:t>.</w:t>
      </w:r>
      <w:r w:rsidR="003A3227" w:rsidRPr="003C0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Przewidziane do wykonania roboty związane z termomodernizacją wymagają pozwolenia na budowę (art. 29 ust.2 pkt 4 ustawy Prawo Budowlane), ponieważ budynek Wydziału Technologii Drewna jest </w:t>
      </w:r>
      <w:proofErr w:type="spellStart"/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wyższy</w:t>
      </w:r>
      <w:proofErr w:type="spellEnd"/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proofErr w:type="spellStart"/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niz</w:t>
      </w:r>
      <w:proofErr w:type="spellEnd"/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̇ 12 m. Zgodnie z obowiązującym prawem budowlanym, termomodernizacja (wykonanie ocieplenia budynku) powyżej 12 m, a poniżej 25 m wymaga zgłoszenia. Proszę o potwierdzenie, że Zamawiający akceptuje zgłoszenie robót jako wystarczające w przypadku, gdy roboty obejmować będą jedynie zakres docieplenia budynku</w:t>
      </w:r>
    </w:p>
    <w:p w:rsidR="003C0590" w:rsidRPr="003C0590" w:rsidRDefault="003C0590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1413CA" w:rsidRPr="003C0590" w:rsidRDefault="003C0590" w:rsidP="00141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1413CA"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Zamawiający akceptuje zgłoszenie robót jako wystarczające w przypadku, gdy roboty obejmować będą jedynie zakres docieplenia budynku</w:t>
      </w:r>
      <w:r w:rsidR="001413C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3C0590" w:rsidRPr="003C0590" w:rsidRDefault="003C0590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E6848" w:rsidRP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C059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Pytanie 10.</w:t>
      </w:r>
      <w:r w:rsidRPr="003C059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Czy Zamawiający wymaga sporządzenia mapy do celów projektowych w przypadku gdy do opracowania, uzgodnienia  dokumentacji i zgłoszenia zamiaru wykonywania robót wystarczy mapa zasadnicza? (PFU, pkt 2.1. b)</w:t>
      </w:r>
    </w:p>
    <w:p w:rsidR="00BE6848" w:rsidRDefault="00BE6848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 </w:t>
      </w:r>
    </w:p>
    <w:p w:rsidR="000869BE" w:rsidRPr="00BE6848" w:rsidRDefault="000869BE" w:rsidP="003C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0869B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Odp. </w:t>
      </w:r>
      <w:r w:rsidR="001413C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Przedmiotem zamówienia jest wykonanie projektu termomodernizacji budynku Wydziału Technologii Drewna i</w:t>
      </w:r>
      <w:r w:rsidR="00791C4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jej wykonanie termomodernizacji zgodnie z projektem. </w:t>
      </w:r>
      <w:r w:rsidR="001413CA" w:rsidRPr="00791C4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Zamawiający </w:t>
      </w:r>
      <w:r w:rsidR="00791C4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wymaga tylko niezbędnych dokumentów koniecznych do realizacji przedmiotu zamówienia. </w:t>
      </w:r>
      <w:r w:rsidR="00791C4F"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Zamawiający </w:t>
      </w:r>
      <w:r w:rsidR="00791C4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nie </w:t>
      </w:r>
      <w:r w:rsidR="00791C4F" w:rsidRPr="00BE684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wymaga sporządzenia mapy do celów projektowych</w:t>
      </w:r>
      <w:r w:rsidR="00791C4F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o ile nie będzie wymagał Urząd Miasta Poznania przy zgłoszeniu.</w:t>
      </w:r>
    </w:p>
    <w:p w:rsidR="00BD378B" w:rsidRDefault="00BD378B" w:rsidP="00BD378B">
      <w:pPr>
        <w:rPr>
          <w:rFonts w:ascii="Times New Roman" w:hAnsi="Times New Roman" w:cs="Times New Roman"/>
          <w:sz w:val="24"/>
          <w:szCs w:val="24"/>
        </w:rPr>
      </w:pPr>
    </w:p>
    <w:p w:rsidR="00D26DF4" w:rsidRPr="00BD378B" w:rsidRDefault="00BD378B" w:rsidP="00BE6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Zamawiający informuje, że w PFU w tabeli „parametry określające zakres robót budowlanych” w pozycji 5 ocieplenie ścian zewnętrznych należy odjąć powierzchnię stolarki okiennej. Podana wielkość jest to powierzchnia całej elewacji. </w:t>
      </w:r>
    </w:p>
    <w:p w:rsidR="00827E74" w:rsidRPr="009643B7" w:rsidRDefault="00827E74" w:rsidP="003A3227">
      <w:pPr>
        <w:pStyle w:val="NormalnyWeb"/>
        <w:rPr>
          <w:rFonts w:eastAsia="Times New Roman"/>
          <w:bCs/>
          <w:iCs/>
          <w:noProof/>
        </w:rPr>
      </w:pPr>
      <w:r w:rsidRPr="009643B7">
        <w:rPr>
          <w:rFonts w:eastAsia="Times New Roman"/>
          <w:bCs/>
          <w:iCs/>
          <w:noProof/>
        </w:rPr>
        <w:t>Odpowied</w:t>
      </w:r>
      <w:r w:rsidR="003A3227" w:rsidRPr="009643B7">
        <w:rPr>
          <w:rFonts w:eastAsia="Times New Roman"/>
          <w:bCs/>
          <w:iCs/>
          <w:noProof/>
        </w:rPr>
        <w:t>zi</w:t>
      </w:r>
      <w:r w:rsidRPr="009643B7">
        <w:rPr>
          <w:rFonts w:eastAsia="Times New Roman"/>
          <w:bCs/>
          <w:iCs/>
          <w:noProof/>
        </w:rPr>
        <w:t xml:space="preserve"> Zamawiającego należy uwzględnić w składanych ofertach. Powyższe informacje otrzymują wszyscy Wykonawcy, którzy pobrali SIWZ. Powyższa informacja została zamieszczona na stronie internetowej Zamawiającego: </w:t>
      </w:r>
      <w:hyperlink r:id="rId7" w:history="1">
        <w:r w:rsidRPr="009643B7">
          <w:rPr>
            <w:rStyle w:val="Hipercze"/>
            <w:rFonts w:eastAsia="Times New Roman"/>
            <w:bCs/>
            <w:iCs/>
            <w:noProof/>
          </w:rPr>
          <w:t>www.up.poznan.pl</w:t>
        </w:r>
      </w:hyperlink>
      <w:r w:rsidRPr="009643B7">
        <w:rPr>
          <w:rFonts w:eastAsia="Times New Roman"/>
          <w:bCs/>
          <w:iCs/>
          <w:noProof/>
        </w:rPr>
        <w:t>. Pozostała treść Specyfikacji Istotnych Warunków Zamówienia pozostaje bez zmian.</w:t>
      </w:r>
    </w:p>
    <w:p w:rsidR="00827E74" w:rsidRPr="009643B7" w:rsidRDefault="00827E74" w:rsidP="00827E74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9643B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   wyrazami szacunku</w:t>
      </w:r>
    </w:p>
    <w:p w:rsidR="003A3227" w:rsidRDefault="00D26DF4" w:rsidP="00C47C3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Kanclerz Uniwersytetu Przyrodniczego w Poznaniu </w:t>
      </w:r>
    </w:p>
    <w:p w:rsidR="00D26DF4" w:rsidRPr="009643B7" w:rsidRDefault="00D26DF4" w:rsidP="00C47C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mgr inż. Marek Klimecki </w:t>
      </w:r>
      <w:bookmarkStart w:id="0" w:name="_GoBack"/>
      <w:bookmarkEnd w:id="0"/>
    </w:p>
    <w:sectPr w:rsidR="00D26DF4" w:rsidRPr="009643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46" w:rsidRDefault="000B7546" w:rsidP="005F493A">
      <w:pPr>
        <w:spacing w:after="0" w:line="240" w:lineRule="auto"/>
      </w:pPr>
      <w:r>
        <w:separator/>
      </w:r>
    </w:p>
  </w:endnote>
  <w:endnote w:type="continuationSeparator" w:id="0">
    <w:p w:rsidR="000B7546" w:rsidRDefault="000B7546" w:rsidP="005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547529"/>
      <w:docPartObj>
        <w:docPartGallery w:val="Page Numbers (Bottom of Page)"/>
        <w:docPartUnique/>
      </w:docPartObj>
    </w:sdtPr>
    <w:sdtEndPr/>
    <w:sdtContent>
      <w:p w:rsidR="005F493A" w:rsidRDefault="005F4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3D4">
          <w:rPr>
            <w:noProof/>
          </w:rPr>
          <w:t>2</w:t>
        </w:r>
        <w:r>
          <w:fldChar w:fldCharType="end"/>
        </w:r>
      </w:p>
    </w:sdtContent>
  </w:sdt>
  <w:p w:rsidR="005F493A" w:rsidRDefault="005F4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46" w:rsidRDefault="000B7546" w:rsidP="005F493A">
      <w:pPr>
        <w:spacing w:after="0" w:line="240" w:lineRule="auto"/>
      </w:pPr>
      <w:r>
        <w:separator/>
      </w:r>
    </w:p>
  </w:footnote>
  <w:footnote w:type="continuationSeparator" w:id="0">
    <w:p w:rsidR="000B7546" w:rsidRDefault="000B7546" w:rsidP="005F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77" w:rsidRPr="004F0477" w:rsidRDefault="004F0477" w:rsidP="004F0477">
    <w:pPr>
      <w:pStyle w:val="Nagwek"/>
    </w:pPr>
    <w:r>
      <w:rPr>
        <w:noProof/>
        <w:lang w:eastAsia="pl-PL"/>
      </w:rPr>
      <w:drawing>
        <wp:inline distT="0" distB="0" distL="0" distR="0" wp14:anchorId="7BEC7E11" wp14:editId="3AAD5B12">
          <wp:extent cx="5633085" cy="5549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D25"/>
    <w:multiLevelType w:val="multilevel"/>
    <w:tmpl w:val="ADAA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474E7"/>
    <w:multiLevelType w:val="hybridMultilevel"/>
    <w:tmpl w:val="B31A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2715"/>
    <w:multiLevelType w:val="multilevel"/>
    <w:tmpl w:val="2948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956DB"/>
    <w:multiLevelType w:val="multilevel"/>
    <w:tmpl w:val="9A46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01517"/>
    <w:multiLevelType w:val="hybridMultilevel"/>
    <w:tmpl w:val="CEB235E0"/>
    <w:lvl w:ilvl="0" w:tplc="59129C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4"/>
    <w:rsid w:val="00011D80"/>
    <w:rsid w:val="00065332"/>
    <w:rsid w:val="000762C0"/>
    <w:rsid w:val="000869BE"/>
    <w:rsid w:val="0009326C"/>
    <w:rsid w:val="000B1E33"/>
    <w:rsid w:val="000B7546"/>
    <w:rsid w:val="000D6840"/>
    <w:rsid w:val="00117504"/>
    <w:rsid w:val="001345AE"/>
    <w:rsid w:val="001413CA"/>
    <w:rsid w:val="00144609"/>
    <w:rsid w:val="001B7079"/>
    <w:rsid w:val="001C7DC8"/>
    <w:rsid w:val="0020322B"/>
    <w:rsid w:val="0022672B"/>
    <w:rsid w:val="0025271C"/>
    <w:rsid w:val="00282885"/>
    <w:rsid w:val="002944D9"/>
    <w:rsid w:val="002C76FC"/>
    <w:rsid w:val="003A0505"/>
    <w:rsid w:val="003A3227"/>
    <w:rsid w:val="003A7741"/>
    <w:rsid w:val="003B3F88"/>
    <w:rsid w:val="003C0590"/>
    <w:rsid w:val="003F7EC1"/>
    <w:rsid w:val="004A726F"/>
    <w:rsid w:val="004D512B"/>
    <w:rsid w:val="004F0477"/>
    <w:rsid w:val="0051044C"/>
    <w:rsid w:val="00555F8C"/>
    <w:rsid w:val="005875D3"/>
    <w:rsid w:val="005D493F"/>
    <w:rsid w:val="005F493A"/>
    <w:rsid w:val="00666CC0"/>
    <w:rsid w:val="00686976"/>
    <w:rsid w:val="006A3CEA"/>
    <w:rsid w:val="00791C4F"/>
    <w:rsid w:val="007C4E85"/>
    <w:rsid w:val="007E325F"/>
    <w:rsid w:val="00827E74"/>
    <w:rsid w:val="009135AE"/>
    <w:rsid w:val="009633A9"/>
    <w:rsid w:val="009643B7"/>
    <w:rsid w:val="00983887"/>
    <w:rsid w:val="009A49AD"/>
    <w:rsid w:val="009C0911"/>
    <w:rsid w:val="009E0634"/>
    <w:rsid w:val="00A039A2"/>
    <w:rsid w:val="00A101B7"/>
    <w:rsid w:val="00A54E62"/>
    <w:rsid w:val="00A849B7"/>
    <w:rsid w:val="00AF7E66"/>
    <w:rsid w:val="00B129F9"/>
    <w:rsid w:val="00B22E78"/>
    <w:rsid w:val="00B85CC6"/>
    <w:rsid w:val="00BA5F58"/>
    <w:rsid w:val="00BB7821"/>
    <w:rsid w:val="00BD26CD"/>
    <w:rsid w:val="00BD378B"/>
    <w:rsid w:val="00BE6848"/>
    <w:rsid w:val="00C10C1B"/>
    <w:rsid w:val="00C47C35"/>
    <w:rsid w:val="00C71838"/>
    <w:rsid w:val="00CB36B5"/>
    <w:rsid w:val="00CF5C50"/>
    <w:rsid w:val="00D26DF4"/>
    <w:rsid w:val="00D8414F"/>
    <w:rsid w:val="00D841A9"/>
    <w:rsid w:val="00D865F3"/>
    <w:rsid w:val="00DC73D4"/>
    <w:rsid w:val="00DE2D0A"/>
    <w:rsid w:val="00E05EA6"/>
    <w:rsid w:val="00E139E9"/>
    <w:rsid w:val="00E15359"/>
    <w:rsid w:val="00E862B7"/>
    <w:rsid w:val="00F06DC0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0C93-C6AB-4EF7-B797-63CD9C7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7C4E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7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uiPriority w:val="9"/>
    <w:rsid w:val="007C4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rsid w:val="007C4E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CharChar1">
    <w:name w:val="Char Char1"/>
    <w:basedOn w:val="Normalny"/>
    <w:rsid w:val="007C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3A"/>
  </w:style>
  <w:style w:type="paragraph" w:styleId="Stopka">
    <w:name w:val="footer"/>
    <w:basedOn w:val="Normalny"/>
    <w:link w:val="StopkaZnak"/>
    <w:uiPriority w:val="99"/>
    <w:unhideWhenUsed/>
    <w:rsid w:val="005F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3A"/>
  </w:style>
  <w:style w:type="paragraph" w:styleId="NormalnyWeb">
    <w:name w:val="Normal (Web)"/>
    <w:basedOn w:val="Normalny"/>
    <w:uiPriority w:val="99"/>
    <w:unhideWhenUsed/>
    <w:rsid w:val="00294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09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091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26DF4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4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majapszczola1988@outlook.com</cp:lastModifiedBy>
  <cp:revision>3</cp:revision>
  <cp:lastPrinted>2019-03-19T10:04:00Z</cp:lastPrinted>
  <dcterms:created xsi:type="dcterms:W3CDTF">2020-04-03T10:58:00Z</dcterms:created>
  <dcterms:modified xsi:type="dcterms:W3CDTF">2020-04-03T10:59:00Z</dcterms:modified>
</cp:coreProperties>
</file>