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8E" w:rsidRPr="008C0035" w:rsidRDefault="008C0035" w:rsidP="008C0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035">
        <w:rPr>
          <w:rFonts w:ascii="Times New Roman" w:hAnsi="Times New Roman" w:cs="Times New Roman"/>
          <w:b/>
          <w:sz w:val="28"/>
          <w:szCs w:val="28"/>
        </w:rPr>
        <w:t>KOMUNIKAT</w:t>
      </w:r>
    </w:p>
    <w:p w:rsidR="008C0035" w:rsidRPr="008C0035" w:rsidRDefault="008C0035" w:rsidP="008C0035">
      <w:pPr>
        <w:jc w:val="both"/>
        <w:rPr>
          <w:rFonts w:ascii="Times New Roman" w:hAnsi="Times New Roman" w:cs="Times New Roman"/>
          <w:sz w:val="24"/>
          <w:szCs w:val="24"/>
        </w:rPr>
      </w:pPr>
      <w:r w:rsidRPr="008C0035">
        <w:rPr>
          <w:rFonts w:ascii="Times New Roman" w:hAnsi="Times New Roman" w:cs="Times New Roman"/>
          <w:sz w:val="24"/>
          <w:szCs w:val="24"/>
        </w:rPr>
        <w:t>Dział Gospodarczy i Zaopatrzenia informuje, że usługę konwojowania wartości pieniężnych UPP będzie świadc</w:t>
      </w:r>
      <w:r w:rsidR="003733C7">
        <w:rPr>
          <w:rFonts w:ascii="Times New Roman" w:hAnsi="Times New Roman" w:cs="Times New Roman"/>
          <w:sz w:val="24"/>
          <w:szCs w:val="24"/>
        </w:rPr>
        <w:t>zyć Agencja Detektywistyczna i O</w:t>
      </w:r>
      <w:r w:rsidRPr="008C0035">
        <w:rPr>
          <w:rFonts w:ascii="Times New Roman" w:hAnsi="Times New Roman" w:cs="Times New Roman"/>
          <w:sz w:val="24"/>
          <w:szCs w:val="24"/>
        </w:rPr>
        <w:t>chrony „JOKER” Sp. z o. o. Usługa realizowana będzie przez okres 36 miesięcy od 01.01.2021 r. do 31.12.2023 r. Cena za jeden konwój:</w:t>
      </w:r>
    </w:p>
    <w:p w:rsidR="008C0035" w:rsidRPr="008C0035" w:rsidRDefault="008C0035" w:rsidP="008C00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035">
        <w:rPr>
          <w:rFonts w:ascii="Times New Roman" w:hAnsi="Times New Roman" w:cs="Times New Roman"/>
          <w:sz w:val="24"/>
          <w:szCs w:val="24"/>
        </w:rPr>
        <w:t>Netto  -55,00 zł</w:t>
      </w:r>
    </w:p>
    <w:p w:rsidR="008C0035" w:rsidRDefault="008C0035" w:rsidP="008C00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035">
        <w:rPr>
          <w:rFonts w:ascii="Times New Roman" w:hAnsi="Times New Roman" w:cs="Times New Roman"/>
          <w:sz w:val="24"/>
          <w:szCs w:val="24"/>
        </w:rPr>
        <w:t>Brutto -67,65 zł</w:t>
      </w:r>
    </w:p>
    <w:p w:rsidR="008C0035" w:rsidRDefault="008C0035" w:rsidP="008C00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Wszelkich informacji i wyjaśnień udziela Dział Gospodarczy i</w:t>
      </w:r>
      <w:r w:rsidR="003733C7">
        <w:rPr>
          <w:rFonts w:ascii="Times New Roman" w:hAnsi="Times New Roman" w:cs="Times New Roman"/>
          <w:sz w:val="24"/>
          <w:szCs w:val="24"/>
        </w:rPr>
        <w:t xml:space="preserve"> Zaopatrzenia.</w:t>
      </w:r>
    </w:p>
    <w:p w:rsidR="003733C7" w:rsidRDefault="003733C7" w:rsidP="008C00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3C7" w:rsidRDefault="003733C7" w:rsidP="003733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Kierownik</w:t>
      </w:r>
    </w:p>
    <w:p w:rsidR="003733C7" w:rsidRDefault="003733C7" w:rsidP="003733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Działu Gospodarczego i Zaopatrzenia</w:t>
      </w:r>
    </w:p>
    <w:p w:rsidR="003733C7" w:rsidRPr="008C0035" w:rsidRDefault="003733C7" w:rsidP="003733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mgr Piotr Anioła</w:t>
      </w:r>
    </w:p>
    <w:p w:rsidR="008C0035" w:rsidRPr="008C0035" w:rsidRDefault="008C0035" w:rsidP="008C0035">
      <w:pPr>
        <w:jc w:val="both"/>
        <w:rPr>
          <w:sz w:val="24"/>
          <w:szCs w:val="24"/>
        </w:rPr>
      </w:pPr>
    </w:p>
    <w:sectPr w:rsidR="008C0035" w:rsidRPr="008C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580B"/>
    <w:multiLevelType w:val="hybridMultilevel"/>
    <w:tmpl w:val="BF325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35"/>
    <w:rsid w:val="001341BC"/>
    <w:rsid w:val="003733C7"/>
    <w:rsid w:val="005B48D7"/>
    <w:rsid w:val="008C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Szelejewska</dc:creator>
  <cp:lastModifiedBy>Aneta Szelejewska</cp:lastModifiedBy>
  <cp:revision>1</cp:revision>
  <dcterms:created xsi:type="dcterms:W3CDTF">2021-01-04T11:52:00Z</dcterms:created>
  <dcterms:modified xsi:type="dcterms:W3CDTF">2021-01-04T12:09:00Z</dcterms:modified>
</cp:coreProperties>
</file>