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0C530" w14:textId="77777777" w:rsidR="00607119" w:rsidRDefault="00607119" w:rsidP="00607119">
      <w:pPr>
        <w:pStyle w:val="Default"/>
      </w:pPr>
    </w:p>
    <w:p w14:paraId="5DF981FA" w14:textId="52A1EAA8" w:rsidR="00607119" w:rsidRDefault="00607119" w:rsidP="0051098B">
      <w:pPr>
        <w:pStyle w:val="Default"/>
        <w:ind w:right="1"/>
        <w:jc w:val="center"/>
        <w:rPr>
          <w:b/>
          <w:bCs/>
          <w:sz w:val="32"/>
          <w:szCs w:val="32"/>
        </w:rPr>
      </w:pPr>
      <w:r w:rsidRPr="00E1354F">
        <w:rPr>
          <w:b/>
          <w:bCs/>
          <w:sz w:val="32"/>
          <w:szCs w:val="32"/>
        </w:rPr>
        <w:t>SPECYFIKACJA TECHNICZNA WYKONANIA I ODBIORU ROBÓT BUDOWLANYCH</w:t>
      </w:r>
    </w:p>
    <w:p w14:paraId="28B40AE5" w14:textId="1E12C132" w:rsidR="007D3D02" w:rsidRDefault="007D3D02" w:rsidP="0051098B">
      <w:pPr>
        <w:pStyle w:val="Default"/>
        <w:ind w:right="1"/>
        <w:jc w:val="center"/>
        <w:rPr>
          <w:b/>
          <w:bCs/>
          <w:sz w:val="32"/>
          <w:szCs w:val="32"/>
        </w:rPr>
      </w:pPr>
    </w:p>
    <w:p w14:paraId="508A5203" w14:textId="77777777" w:rsidR="007D3D02" w:rsidRPr="00E1354F" w:rsidRDefault="007D3D02" w:rsidP="0051098B">
      <w:pPr>
        <w:pStyle w:val="Default"/>
        <w:ind w:right="1"/>
        <w:jc w:val="center"/>
        <w:rPr>
          <w:sz w:val="32"/>
          <w:szCs w:val="32"/>
        </w:rPr>
      </w:pPr>
    </w:p>
    <w:p w14:paraId="496DF833" w14:textId="69239D93" w:rsidR="009429F6" w:rsidRDefault="00F6783A" w:rsidP="00493037">
      <w:pPr>
        <w:spacing w:line="23" w:lineRule="atLeast"/>
        <w:jc w:val="both"/>
        <w:rPr>
          <w:rFonts w:ascii="Arial" w:eastAsia="Calibri" w:hAnsi="Arial" w:cs="Arial"/>
        </w:rPr>
      </w:pPr>
      <w:r>
        <w:rPr>
          <w:rFonts w:ascii="Arial" w:eastAsia="Calibri" w:hAnsi="Arial" w:cs="Arial"/>
        </w:rPr>
        <w:t xml:space="preserve">Malowanie korytarzy </w:t>
      </w:r>
      <w:r w:rsidR="00F65596">
        <w:rPr>
          <w:rFonts w:ascii="Arial" w:eastAsia="Calibri" w:hAnsi="Arial" w:cs="Arial"/>
        </w:rPr>
        <w:t>II</w:t>
      </w:r>
      <w:r>
        <w:rPr>
          <w:rFonts w:ascii="Arial" w:eastAsia="Calibri" w:hAnsi="Arial" w:cs="Arial"/>
        </w:rPr>
        <w:t xml:space="preserve"> i I</w:t>
      </w:r>
      <w:r w:rsidR="00F65596">
        <w:rPr>
          <w:rFonts w:ascii="Arial" w:eastAsia="Calibri" w:hAnsi="Arial" w:cs="Arial"/>
        </w:rPr>
        <w:t>I</w:t>
      </w:r>
      <w:r>
        <w:rPr>
          <w:rFonts w:ascii="Arial" w:eastAsia="Calibri" w:hAnsi="Arial" w:cs="Arial"/>
        </w:rPr>
        <w:t xml:space="preserve"> piętra budynku </w:t>
      </w:r>
      <w:r w:rsidR="00DA6048">
        <w:rPr>
          <w:rFonts w:ascii="Arial" w:eastAsia="Calibri" w:hAnsi="Arial" w:cs="Arial"/>
        </w:rPr>
        <w:t xml:space="preserve"> </w:t>
      </w:r>
      <w:r w:rsidR="00DA6048" w:rsidRPr="00443A96">
        <w:rPr>
          <w:rFonts w:ascii="Arial" w:eastAsia="Calibri" w:hAnsi="Arial" w:cs="Arial"/>
        </w:rPr>
        <w:t>Wydziału Nauki o Żywieniu  i Żywności  -– ul. Wojska Polskiego 31/33</w:t>
      </w:r>
      <w:r w:rsidR="005C1E85">
        <w:rPr>
          <w:rFonts w:ascii="Arial" w:eastAsia="Calibri" w:hAnsi="Arial" w:cs="Arial"/>
        </w:rPr>
        <w:t xml:space="preserve"> </w:t>
      </w:r>
    </w:p>
    <w:p w14:paraId="59B95C73" w14:textId="27A54D3F" w:rsidR="009429F6" w:rsidRDefault="009429F6" w:rsidP="00493037">
      <w:pPr>
        <w:spacing w:line="23" w:lineRule="atLeast"/>
        <w:ind w:left="426" w:hanging="426"/>
        <w:jc w:val="both"/>
        <w:rPr>
          <w:rFonts w:ascii="Arial" w:eastAsia="Calibri" w:hAnsi="Arial" w:cs="Arial"/>
        </w:rPr>
      </w:pPr>
      <w:r>
        <w:rPr>
          <w:rFonts w:ascii="Arial" w:eastAsia="Calibri" w:hAnsi="Arial" w:cs="Arial"/>
        </w:rPr>
        <w:t xml:space="preserve"> </w:t>
      </w:r>
    </w:p>
    <w:p w14:paraId="56F8F6ED" w14:textId="6579156E" w:rsidR="00114EA1" w:rsidRDefault="00114EA1" w:rsidP="0051098B">
      <w:pPr>
        <w:pStyle w:val="Default"/>
        <w:ind w:right="1"/>
        <w:jc w:val="center"/>
        <w:rPr>
          <w:sz w:val="28"/>
          <w:szCs w:val="28"/>
        </w:rPr>
      </w:pPr>
    </w:p>
    <w:p w14:paraId="7137FCB7" w14:textId="77777777" w:rsidR="007D3D02" w:rsidRPr="00E1354F" w:rsidRDefault="007D3D02" w:rsidP="0051098B">
      <w:pPr>
        <w:pStyle w:val="Default"/>
        <w:ind w:right="1"/>
        <w:jc w:val="center"/>
        <w:rPr>
          <w:sz w:val="28"/>
          <w:szCs w:val="28"/>
        </w:rPr>
      </w:pPr>
    </w:p>
    <w:p w14:paraId="309E7C00" w14:textId="45872EF7" w:rsidR="00607119" w:rsidRPr="00114EA1" w:rsidRDefault="00607119" w:rsidP="00114EA1">
      <w:pPr>
        <w:pStyle w:val="Default"/>
        <w:ind w:right="-567"/>
        <w:jc w:val="center"/>
        <w:rPr>
          <w:sz w:val="28"/>
          <w:szCs w:val="28"/>
        </w:rPr>
      </w:pPr>
    </w:p>
    <w:p w14:paraId="3C2417F6" w14:textId="77777777" w:rsidR="00422D87" w:rsidRPr="00E1354F" w:rsidRDefault="00422D87" w:rsidP="003A3A23">
      <w:pPr>
        <w:pStyle w:val="Default"/>
        <w:ind w:right="-567"/>
        <w:jc w:val="both"/>
        <w:rPr>
          <w:sz w:val="23"/>
          <w:szCs w:val="23"/>
        </w:rPr>
      </w:pPr>
    </w:p>
    <w:p w14:paraId="1AB43646" w14:textId="77777777" w:rsidR="001A0A44" w:rsidRDefault="001A0A44" w:rsidP="003A3A23">
      <w:pPr>
        <w:pStyle w:val="Default"/>
        <w:ind w:right="-567"/>
        <w:jc w:val="both"/>
        <w:rPr>
          <w:sz w:val="23"/>
          <w:szCs w:val="23"/>
        </w:rPr>
      </w:pPr>
      <w:r>
        <w:rPr>
          <w:sz w:val="23"/>
          <w:szCs w:val="23"/>
        </w:rPr>
        <w:t>KODY CPV:</w:t>
      </w:r>
    </w:p>
    <w:p w14:paraId="2B9C84F7" w14:textId="0E92C9D0" w:rsidR="00607119" w:rsidRPr="001A0A44" w:rsidRDefault="00607119" w:rsidP="003A3A23">
      <w:pPr>
        <w:pStyle w:val="Default"/>
        <w:ind w:right="-567"/>
        <w:jc w:val="both"/>
        <w:rPr>
          <w:sz w:val="23"/>
          <w:szCs w:val="23"/>
        </w:rPr>
      </w:pPr>
      <w:r w:rsidRPr="003A2606">
        <w:rPr>
          <w:i/>
          <w:iCs/>
          <w:sz w:val="23"/>
          <w:szCs w:val="23"/>
        </w:rPr>
        <w:t xml:space="preserve"> </w:t>
      </w:r>
    </w:p>
    <w:p w14:paraId="41295B36" w14:textId="62160A73" w:rsidR="008E03A3" w:rsidRDefault="00607119" w:rsidP="003A3A23">
      <w:pPr>
        <w:pStyle w:val="Default"/>
        <w:ind w:right="-567"/>
        <w:jc w:val="both"/>
        <w:rPr>
          <w:i/>
          <w:iCs/>
          <w:sz w:val="22"/>
          <w:szCs w:val="22"/>
        </w:rPr>
      </w:pPr>
      <w:r w:rsidRPr="00554090">
        <w:rPr>
          <w:i/>
          <w:iCs/>
          <w:sz w:val="22"/>
          <w:szCs w:val="22"/>
        </w:rPr>
        <w:t xml:space="preserve">ROBOTY MALARSKIE - 45442100-8 </w:t>
      </w:r>
    </w:p>
    <w:p w14:paraId="7668C9FC" w14:textId="7E966CA1" w:rsidR="00566680" w:rsidRPr="009D2CBF" w:rsidRDefault="002C021F" w:rsidP="003A3A23">
      <w:pPr>
        <w:pStyle w:val="Default"/>
        <w:ind w:right="-567"/>
        <w:jc w:val="both"/>
        <w:rPr>
          <w:i/>
          <w:iCs/>
          <w:sz w:val="22"/>
          <w:szCs w:val="22"/>
        </w:rPr>
      </w:pPr>
      <w:r>
        <w:rPr>
          <w:i/>
          <w:iCs/>
          <w:sz w:val="22"/>
          <w:szCs w:val="22"/>
        </w:rPr>
        <w:t>SST-B-1.1</w:t>
      </w:r>
      <w:r w:rsidR="00566680" w:rsidRPr="009D2CBF">
        <w:rPr>
          <w:i/>
          <w:iCs/>
          <w:sz w:val="22"/>
          <w:szCs w:val="22"/>
        </w:rPr>
        <w:t xml:space="preserve"> GŁADZIE GIPSOWE</w:t>
      </w:r>
    </w:p>
    <w:p w14:paraId="3295E328" w14:textId="2AB18D0A" w:rsidR="00607119" w:rsidRPr="009D2CBF" w:rsidRDefault="002C021F" w:rsidP="003A3A23">
      <w:pPr>
        <w:pStyle w:val="Default"/>
        <w:ind w:right="-567"/>
        <w:jc w:val="both"/>
        <w:rPr>
          <w:i/>
          <w:iCs/>
          <w:sz w:val="22"/>
          <w:szCs w:val="22"/>
        </w:rPr>
      </w:pPr>
      <w:r>
        <w:rPr>
          <w:i/>
          <w:iCs/>
          <w:sz w:val="22"/>
          <w:szCs w:val="22"/>
        </w:rPr>
        <w:t>SST-B-1.2</w:t>
      </w:r>
      <w:r w:rsidR="00607119" w:rsidRPr="009D2CBF">
        <w:rPr>
          <w:i/>
          <w:iCs/>
          <w:sz w:val="22"/>
          <w:szCs w:val="22"/>
        </w:rPr>
        <w:t xml:space="preserve"> ROBOTY MALARSKIE </w:t>
      </w:r>
    </w:p>
    <w:p w14:paraId="349E9DD4" w14:textId="77777777" w:rsidR="008E03A3" w:rsidRDefault="008E03A3" w:rsidP="008E03A3">
      <w:pPr>
        <w:spacing w:after="0" w:line="240" w:lineRule="auto"/>
        <w:rPr>
          <w:rFonts w:ascii="Arial" w:eastAsia="Times New Roman" w:hAnsi="Arial" w:cs="Arial"/>
          <w:sz w:val="18"/>
          <w:szCs w:val="18"/>
          <w:lang w:eastAsia="pl-PL"/>
        </w:rPr>
      </w:pPr>
    </w:p>
    <w:p w14:paraId="400848D0" w14:textId="77777777" w:rsidR="00554090" w:rsidRPr="00554090" w:rsidRDefault="00554090" w:rsidP="00554090">
      <w:pPr>
        <w:pStyle w:val="Default"/>
        <w:ind w:right="1"/>
        <w:jc w:val="both"/>
        <w:rPr>
          <w:bCs/>
          <w:i/>
          <w:sz w:val="18"/>
          <w:szCs w:val="18"/>
        </w:rPr>
      </w:pPr>
    </w:p>
    <w:p w14:paraId="68577BB7" w14:textId="7F3218C2" w:rsidR="005B6965" w:rsidRDefault="005B6965" w:rsidP="003A3A23">
      <w:pPr>
        <w:pStyle w:val="Default"/>
        <w:ind w:right="-567"/>
        <w:jc w:val="both"/>
        <w:rPr>
          <w:i/>
          <w:iCs/>
          <w:sz w:val="23"/>
          <w:szCs w:val="23"/>
        </w:rPr>
      </w:pPr>
    </w:p>
    <w:p w14:paraId="3FECBF4A" w14:textId="78735A9D" w:rsidR="005B6965" w:rsidRDefault="005B6965" w:rsidP="003A3A23">
      <w:pPr>
        <w:pStyle w:val="Default"/>
        <w:ind w:right="-567"/>
        <w:jc w:val="both"/>
        <w:rPr>
          <w:i/>
          <w:iCs/>
          <w:sz w:val="23"/>
          <w:szCs w:val="23"/>
        </w:rPr>
      </w:pPr>
    </w:p>
    <w:p w14:paraId="7C6825FA" w14:textId="4285EC38" w:rsidR="005B6965" w:rsidRDefault="005B6965" w:rsidP="003A3A23">
      <w:pPr>
        <w:pStyle w:val="Default"/>
        <w:ind w:right="-567"/>
        <w:jc w:val="both"/>
        <w:rPr>
          <w:i/>
          <w:iCs/>
          <w:sz w:val="23"/>
          <w:szCs w:val="23"/>
        </w:rPr>
      </w:pPr>
    </w:p>
    <w:p w14:paraId="26C3F8B0" w14:textId="47283155" w:rsidR="005B6965" w:rsidRDefault="005B6965" w:rsidP="003A3A23">
      <w:pPr>
        <w:pStyle w:val="Default"/>
        <w:ind w:right="-567"/>
        <w:jc w:val="both"/>
        <w:rPr>
          <w:i/>
          <w:iCs/>
          <w:sz w:val="23"/>
          <w:szCs w:val="23"/>
        </w:rPr>
      </w:pPr>
    </w:p>
    <w:p w14:paraId="6BF968F6" w14:textId="5A3C9276" w:rsidR="005B6965" w:rsidRDefault="005B6965" w:rsidP="003A3A23">
      <w:pPr>
        <w:pStyle w:val="Default"/>
        <w:ind w:right="-567"/>
        <w:jc w:val="both"/>
        <w:rPr>
          <w:i/>
          <w:iCs/>
          <w:sz w:val="23"/>
          <w:szCs w:val="23"/>
        </w:rPr>
      </w:pPr>
    </w:p>
    <w:p w14:paraId="60CBA4B0" w14:textId="7F79DC62" w:rsidR="005B6965" w:rsidRDefault="005B6965" w:rsidP="003A3A23">
      <w:pPr>
        <w:pStyle w:val="Default"/>
        <w:ind w:right="-567"/>
        <w:jc w:val="both"/>
        <w:rPr>
          <w:i/>
          <w:iCs/>
          <w:sz w:val="23"/>
          <w:szCs w:val="23"/>
        </w:rPr>
      </w:pPr>
    </w:p>
    <w:p w14:paraId="0108A3C0" w14:textId="437EB1E0" w:rsidR="005B6965" w:rsidRDefault="005B6965" w:rsidP="003A3A23">
      <w:pPr>
        <w:pStyle w:val="Default"/>
        <w:ind w:right="-567"/>
        <w:jc w:val="both"/>
        <w:rPr>
          <w:i/>
          <w:iCs/>
          <w:sz w:val="23"/>
          <w:szCs w:val="23"/>
        </w:rPr>
      </w:pPr>
    </w:p>
    <w:p w14:paraId="6E7AAFE5" w14:textId="73BAE178" w:rsidR="005B6965" w:rsidRDefault="005B6965" w:rsidP="003A3A23">
      <w:pPr>
        <w:pStyle w:val="Default"/>
        <w:ind w:right="-567"/>
        <w:jc w:val="both"/>
        <w:rPr>
          <w:i/>
          <w:iCs/>
          <w:sz w:val="23"/>
          <w:szCs w:val="23"/>
        </w:rPr>
      </w:pPr>
    </w:p>
    <w:p w14:paraId="6368AD68" w14:textId="56E21DC3" w:rsidR="005B6965" w:rsidRDefault="005B6965" w:rsidP="003A3A23">
      <w:pPr>
        <w:pStyle w:val="Default"/>
        <w:ind w:right="-567"/>
        <w:jc w:val="both"/>
        <w:rPr>
          <w:i/>
          <w:iCs/>
          <w:sz w:val="23"/>
          <w:szCs w:val="23"/>
        </w:rPr>
      </w:pPr>
    </w:p>
    <w:p w14:paraId="3A840FD9" w14:textId="77777777" w:rsidR="009D2CBF" w:rsidRDefault="009D2CBF" w:rsidP="001E174B">
      <w:pPr>
        <w:autoSpaceDE w:val="0"/>
        <w:autoSpaceDN w:val="0"/>
        <w:adjustRightInd w:val="0"/>
        <w:spacing w:after="0" w:line="240" w:lineRule="auto"/>
        <w:rPr>
          <w:rFonts w:ascii="Arial" w:eastAsia="Times New Roman" w:hAnsi="Arial" w:cs="Arial"/>
          <w:b/>
          <w:bCs/>
          <w:sz w:val="18"/>
          <w:szCs w:val="18"/>
          <w:u w:val="single"/>
          <w:lang w:eastAsia="pl-PL"/>
        </w:rPr>
      </w:pPr>
      <w:bookmarkStart w:id="0" w:name="_Hlk24631765"/>
    </w:p>
    <w:p w14:paraId="7760C0BC" w14:textId="77777777" w:rsidR="009D2CBF" w:rsidRDefault="009D2CB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440F3E96" w14:textId="77777777" w:rsidR="00493037" w:rsidRDefault="00493037"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42065360"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07B95BB2"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6CFF74FB"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1F37BFAA"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38C0A79D"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23594657"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32EC2B15"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293D964D"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3ABBE15D" w14:textId="77777777" w:rsidR="003C74ED" w:rsidRDefault="003C74ED"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5F2D699C"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6C39808D"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75059D3A"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736DAB95"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515C7A86"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63D54935"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086670FD"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5D09619D"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4BF2BDB8"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3A651516"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52E6AD48"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76927726" w14:textId="77777777" w:rsidR="002C021F" w:rsidRDefault="002C021F" w:rsidP="001E174B">
      <w:pPr>
        <w:autoSpaceDE w:val="0"/>
        <w:autoSpaceDN w:val="0"/>
        <w:adjustRightInd w:val="0"/>
        <w:spacing w:after="0" w:line="240" w:lineRule="auto"/>
        <w:rPr>
          <w:rFonts w:ascii="Arial" w:eastAsia="Times New Roman" w:hAnsi="Arial" w:cs="Arial"/>
          <w:b/>
          <w:bCs/>
          <w:sz w:val="18"/>
          <w:szCs w:val="18"/>
          <w:u w:val="single"/>
          <w:lang w:eastAsia="pl-PL"/>
        </w:rPr>
      </w:pPr>
    </w:p>
    <w:p w14:paraId="2B2BDE92" w14:textId="77777777" w:rsidR="00EF3A04" w:rsidRDefault="00EF3A04">
      <w:pPr>
        <w:rPr>
          <w:rFonts w:ascii="Arial" w:eastAsia="Times New Roman" w:hAnsi="Arial" w:cs="Arial"/>
          <w:b/>
          <w:bCs/>
          <w:sz w:val="18"/>
          <w:szCs w:val="18"/>
          <w:u w:val="single"/>
          <w:lang w:eastAsia="pl-PL"/>
        </w:rPr>
      </w:pPr>
      <w:r>
        <w:rPr>
          <w:rFonts w:ascii="Arial" w:eastAsia="Times New Roman" w:hAnsi="Arial" w:cs="Arial"/>
          <w:b/>
          <w:bCs/>
          <w:sz w:val="18"/>
          <w:szCs w:val="18"/>
          <w:u w:val="single"/>
          <w:lang w:eastAsia="pl-PL"/>
        </w:rPr>
        <w:br w:type="page"/>
      </w:r>
    </w:p>
    <w:p w14:paraId="3D95F774" w14:textId="7E66071D" w:rsidR="005B6965" w:rsidRPr="001E174B" w:rsidRDefault="005B6965" w:rsidP="001E174B">
      <w:pPr>
        <w:autoSpaceDE w:val="0"/>
        <w:autoSpaceDN w:val="0"/>
        <w:adjustRightInd w:val="0"/>
        <w:spacing w:after="0" w:line="240" w:lineRule="auto"/>
        <w:rPr>
          <w:rFonts w:ascii="Arial" w:eastAsia="Times New Roman" w:hAnsi="Arial" w:cs="Arial"/>
          <w:b/>
          <w:bCs/>
          <w:sz w:val="18"/>
          <w:szCs w:val="18"/>
          <w:u w:val="single"/>
          <w:lang w:eastAsia="pl-PL"/>
        </w:rPr>
      </w:pPr>
      <w:r w:rsidRPr="001E174B">
        <w:rPr>
          <w:rFonts w:ascii="Arial" w:eastAsia="Times New Roman" w:hAnsi="Arial" w:cs="Arial"/>
          <w:b/>
          <w:bCs/>
          <w:sz w:val="18"/>
          <w:szCs w:val="18"/>
          <w:u w:val="single"/>
          <w:lang w:eastAsia="pl-PL"/>
        </w:rPr>
        <w:t>ADRES:</w:t>
      </w:r>
    </w:p>
    <w:p w14:paraId="13578151" w14:textId="77777777" w:rsidR="00FC175E" w:rsidRDefault="00FC175E" w:rsidP="001E174B">
      <w:pPr>
        <w:autoSpaceDE w:val="0"/>
        <w:autoSpaceDN w:val="0"/>
        <w:adjustRightInd w:val="0"/>
        <w:spacing w:after="0" w:line="240" w:lineRule="auto"/>
        <w:rPr>
          <w:rFonts w:ascii="Arial" w:eastAsia="Times New Roman" w:hAnsi="Arial" w:cs="Arial"/>
          <w:b/>
          <w:bCs/>
          <w:sz w:val="18"/>
          <w:szCs w:val="18"/>
          <w:lang w:eastAsia="pl-PL"/>
        </w:rPr>
      </w:pPr>
    </w:p>
    <w:p w14:paraId="3D018BD3" w14:textId="77777777" w:rsidR="009429F6" w:rsidRDefault="009429F6" w:rsidP="009429F6">
      <w:pPr>
        <w:autoSpaceDE w:val="0"/>
        <w:autoSpaceDN w:val="0"/>
        <w:adjustRightInd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Uniwersytet Przyrodniczy w Poznaniu</w:t>
      </w:r>
    </w:p>
    <w:p w14:paraId="5170FF84" w14:textId="6C122B99" w:rsidR="009429F6" w:rsidRPr="009429F6" w:rsidRDefault="00DA6048" w:rsidP="009429F6">
      <w:pPr>
        <w:autoSpaceDE w:val="0"/>
        <w:autoSpaceDN w:val="0"/>
        <w:adjustRightInd w:val="0"/>
        <w:spacing w:after="0" w:line="240" w:lineRule="auto"/>
        <w:rPr>
          <w:rFonts w:ascii="Arial" w:eastAsia="Times New Roman" w:hAnsi="Arial" w:cs="Arial"/>
          <w:sz w:val="18"/>
          <w:szCs w:val="18"/>
          <w:lang w:eastAsia="pl-PL"/>
        </w:rPr>
      </w:pPr>
      <w:r w:rsidRPr="00DA6048">
        <w:rPr>
          <w:rFonts w:ascii="Arial" w:eastAsia="Calibri" w:hAnsi="Arial" w:cs="Arial"/>
          <w:sz w:val="18"/>
          <w:szCs w:val="18"/>
        </w:rPr>
        <w:t>Wydziału Nauki o Żywieniu  i Żywności  -– ul. Wojska Polskiego 31/33</w:t>
      </w:r>
      <w:r w:rsidR="009429F6">
        <w:rPr>
          <w:rFonts w:ascii="Arial" w:eastAsia="Calibri" w:hAnsi="Arial" w:cs="Arial"/>
          <w:sz w:val="18"/>
          <w:szCs w:val="18"/>
        </w:rPr>
        <w:t xml:space="preserve"> ;60-637 Poznań</w:t>
      </w:r>
    </w:p>
    <w:p w14:paraId="4E545DFB" w14:textId="54C17B02" w:rsidR="005B6965" w:rsidRPr="009429F6" w:rsidRDefault="009429F6" w:rsidP="009429F6">
      <w:pPr>
        <w:spacing w:line="23" w:lineRule="atLeast"/>
        <w:jc w:val="both"/>
        <w:rPr>
          <w:rFonts w:ascii="Arial" w:eastAsia="Calibri" w:hAnsi="Arial" w:cs="Arial"/>
          <w:sz w:val="18"/>
          <w:szCs w:val="18"/>
        </w:rPr>
      </w:pPr>
      <w:r w:rsidRPr="009429F6">
        <w:rPr>
          <w:rFonts w:ascii="Arial" w:hAnsi="Arial" w:cs="Arial"/>
          <w:sz w:val="18"/>
          <w:szCs w:val="18"/>
        </w:rPr>
        <w:t xml:space="preserve">             </w:t>
      </w:r>
      <w:r w:rsidRPr="009429F6">
        <w:rPr>
          <w:rFonts w:ascii="Arial" w:hAnsi="Arial" w:cs="Arial"/>
          <w:b/>
          <w:sz w:val="18"/>
          <w:szCs w:val="18"/>
        </w:rPr>
        <w:t xml:space="preserve"> </w:t>
      </w:r>
      <w:r w:rsidRPr="009429F6">
        <w:rPr>
          <w:rFonts w:ascii="Arial" w:hAnsi="Arial" w:cs="Arial"/>
          <w:sz w:val="18"/>
          <w:szCs w:val="18"/>
        </w:rPr>
        <w:t xml:space="preserve"> </w:t>
      </w:r>
    </w:p>
    <w:p w14:paraId="15A65861" w14:textId="77777777" w:rsidR="005B6965" w:rsidRPr="001E174B" w:rsidRDefault="005B6965" w:rsidP="001E174B">
      <w:pPr>
        <w:autoSpaceDE w:val="0"/>
        <w:autoSpaceDN w:val="0"/>
        <w:adjustRightInd w:val="0"/>
        <w:spacing w:after="0" w:line="240" w:lineRule="auto"/>
        <w:rPr>
          <w:rFonts w:ascii="Arial" w:eastAsia="Times New Roman" w:hAnsi="Arial" w:cs="Arial"/>
          <w:b/>
          <w:bCs/>
          <w:sz w:val="18"/>
          <w:szCs w:val="18"/>
          <w:u w:val="single"/>
          <w:lang w:eastAsia="pl-PL"/>
        </w:rPr>
      </w:pPr>
      <w:r w:rsidRPr="001E174B">
        <w:rPr>
          <w:rFonts w:ascii="Arial" w:eastAsia="Times New Roman" w:hAnsi="Arial" w:cs="Arial"/>
          <w:b/>
          <w:bCs/>
          <w:sz w:val="18"/>
          <w:szCs w:val="18"/>
          <w:u w:val="single"/>
          <w:lang w:eastAsia="pl-PL"/>
        </w:rPr>
        <w:t>ZAMAWIAJĄCY:</w:t>
      </w:r>
    </w:p>
    <w:p w14:paraId="5D29ED0D" w14:textId="77777777" w:rsidR="00FC175E" w:rsidRDefault="00FC175E" w:rsidP="001E174B">
      <w:pPr>
        <w:autoSpaceDE w:val="0"/>
        <w:autoSpaceDN w:val="0"/>
        <w:adjustRightInd w:val="0"/>
        <w:spacing w:after="0" w:line="240" w:lineRule="auto"/>
        <w:rPr>
          <w:rFonts w:ascii="Arial" w:eastAsia="Times New Roman" w:hAnsi="Arial" w:cs="Arial"/>
          <w:b/>
          <w:bCs/>
          <w:sz w:val="18"/>
          <w:szCs w:val="18"/>
          <w:lang w:eastAsia="pl-PL"/>
        </w:rPr>
      </w:pPr>
    </w:p>
    <w:p w14:paraId="747FAE0C" w14:textId="400B255B" w:rsidR="005B6965" w:rsidRPr="00FC175E" w:rsidRDefault="009429F6" w:rsidP="001E174B">
      <w:pPr>
        <w:autoSpaceDE w:val="0"/>
        <w:autoSpaceDN w:val="0"/>
        <w:adjustRightInd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Uniwersytet Przyrodniczy w Poznaniu </w:t>
      </w:r>
      <w:r w:rsidRPr="009429F6">
        <w:rPr>
          <w:rFonts w:ascii="Arial" w:eastAsia="Calibri" w:hAnsi="Arial" w:cs="Arial"/>
          <w:sz w:val="18"/>
          <w:szCs w:val="18"/>
        </w:rPr>
        <w:t>ul. Wojska Polskiego 28</w:t>
      </w:r>
      <w:r>
        <w:rPr>
          <w:rFonts w:ascii="Arial" w:eastAsia="Calibri" w:hAnsi="Arial" w:cs="Arial"/>
          <w:sz w:val="18"/>
          <w:szCs w:val="18"/>
        </w:rPr>
        <w:t>; 60-637 Poznań</w:t>
      </w:r>
    </w:p>
    <w:p w14:paraId="6144FD9D" w14:textId="77777777" w:rsidR="005B6965" w:rsidRPr="00FC175E" w:rsidRDefault="005B6965" w:rsidP="001E174B">
      <w:pPr>
        <w:autoSpaceDE w:val="0"/>
        <w:autoSpaceDN w:val="0"/>
        <w:adjustRightInd w:val="0"/>
        <w:spacing w:after="0" w:line="240" w:lineRule="auto"/>
        <w:rPr>
          <w:rFonts w:ascii="Arial" w:eastAsia="Times New Roman" w:hAnsi="Arial" w:cs="Arial"/>
          <w:sz w:val="18"/>
          <w:szCs w:val="18"/>
          <w:lang w:eastAsia="pl-PL"/>
        </w:rPr>
      </w:pPr>
    </w:p>
    <w:bookmarkEnd w:id="0"/>
    <w:p w14:paraId="2EC26899" w14:textId="72EB08A9" w:rsidR="005B6965" w:rsidRPr="001E174B" w:rsidRDefault="005B6965" w:rsidP="001E174B">
      <w:pPr>
        <w:autoSpaceDE w:val="0"/>
        <w:autoSpaceDN w:val="0"/>
        <w:adjustRightInd w:val="0"/>
        <w:spacing w:after="0" w:line="240" w:lineRule="auto"/>
        <w:rPr>
          <w:rFonts w:ascii="Arial" w:eastAsia="Times New Roman" w:hAnsi="Arial" w:cs="Arial"/>
          <w:b/>
          <w:bCs/>
          <w:sz w:val="18"/>
          <w:szCs w:val="18"/>
          <w:u w:val="single"/>
          <w:lang w:eastAsia="pl-PL"/>
        </w:rPr>
      </w:pPr>
      <w:r w:rsidRPr="001E174B">
        <w:rPr>
          <w:rFonts w:ascii="Arial" w:eastAsia="Times New Roman" w:hAnsi="Arial" w:cs="Arial"/>
          <w:b/>
          <w:bCs/>
          <w:sz w:val="18"/>
          <w:szCs w:val="18"/>
          <w:u w:val="single"/>
          <w:lang w:eastAsia="pl-PL"/>
        </w:rPr>
        <w:t>OPRACOWAŁ:</w:t>
      </w:r>
      <w:r w:rsidRPr="001E174B">
        <w:rPr>
          <w:rFonts w:ascii="Arial" w:eastAsia="Times New Roman" w:hAnsi="Arial" w:cs="Arial"/>
          <w:sz w:val="18"/>
          <w:szCs w:val="18"/>
          <w:lang w:eastAsia="pl-PL"/>
        </w:rPr>
        <w:t xml:space="preserve"> </w:t>
      </w:r>
    </w:p>
    <w:p w14:paraId="326826A0" w14:textId="77777777" w:rsidR="005B6965" w:rsidRPr="001E174B" w:rsidRDefault="005B6965" w:rsidP="001E174B">
      <w:pPr>
        <w:tabs>
          <w:tab w:val="left" w:pos="360"/>
        </w:tabs>
        <w:autoSpaceDE w:val="0"/>
        <w:autoSpaceDN w:val="0"/>
        <w:adjustRightInd w:val="0"/>
        <w:spacing w:after="0" w:line="240" w:lineRule="auto"/>
        <w:ind w:right="1365"/>
        <w:rPr>
          <w:rFonts w:ascii="Arial" w:eastAsia="Times New Roman" w:hAnsi="Arial" w:cs="Arial"/>
          <w:b/>
          <w:bCs/>
          <w:color w:val="000000"/>
          <w:sz w:val="18"/>
          <w:szCs w:val="18"/>
          <w:u w:val="single"/>
          <w:lang w:eastAsia="pl-PL"/>
        </w:rPr>
      </w:pPr>
    </w:p>
    <w:p w14:paraId="609E8650" w14:textId="6AA9B591" w:rsidR="005B6965" w:rsidRPr="00DF651C" w:rsidRDefault="00FC175E" w:rsidP="002B173D">
      <w:pPr>
        <w:pStyle w:val="Akapitzlist"/>
        <w:numPr>
          <w:ilvl w:val="0"/>
          <w:numId w:val="19"/>
        </w:numPr>
        <w:tabs>
          <w:tab w:val="left" w:pos="360"/>
        </w:tabs>
        <w:autoSpaceDE w:val="0"/>
        <w:autoSpaceDN w:val="0"/>
        <w:adjustRightInd w:val="0"/>
        <w:spacing w:after="0" w:line="240" w:lineRule="auto"/>
        <w:ind w:left="0" w:right="1365" w:hanging="11"/>
        <w:rPr>
          <w:rFonts w:ascii="Arial" w:eastAsia="Times New Roman" w:hAnsi="Arial" w:cs="Arial"/>
          <w:b/>
          <w:bCs/>
          <w:color w:val="000000"/>
          <w:sz w:val="18"/>
          <w:szCs w:val="18"/>
          <w:lang w:eastAsia="pl-PL"/>
        </w:rPr>
      </w:pPr>
      <w:r w:rsidRPr="00DF651C">
        <w:rPr>
          <w:rFonts w:ascii="Arial" w:eastAsia="Times New Roman" w:hAnsi="Arial" w:cs="Arial"/>
          <w:b/>
          <w:bCs/>
          <w:color w:val="000000"/>
          <w:sz w:val="18"/>
          <w:szCs w:val="18"/>
          <w:lang w:eastAsia="pl-PL"/>
        </w:rPr>
        <w:t>WSTĘP</w:t>
      </w:r>
    </w:p>
    <w:p w14:paraId="3C93A220" w14:textId="77777777" w:rsidR="005B6965" w:rsidRPr="001E174B" w:rsidRDefault="005B6965" w:rsidP="001E174B">
      <w:pPr>
        <w:tabs>
          <w:tab w:val="left" w:pos="360"/>
        </w:tabs>
        <w:autoSpaceDE w:val="0"/>
        <w:autoSpaceDN w:val="0"/>
        <w:adjustRightInd w:val="0"/>
        <w:spacing w:after="0" w:line="240" w:lineRule="auto"/>
        <w:ind w:left="360" w:right="1365" w:hanging="360"/>
        <w:rPr>
          <w:rFonts w:ascii="Arial" w:eastAsia="Times New Roman" w:hAnsi="Arial" w:cs="Arial"/>
          <w:b/>
          <w:bCs/>
          <w:color w:val="000000"/>
          <w:sz w:val="18"/>
          <w:szCs w:val="18"/>
          <w:lang w:eastAsia="pl-PL"/>
        </w:rPr>
      </w:pPr>
    </w:p>
    <w:p w14:paraId="06BF7128"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7964C29A" w14:textId="5FC36347" w:rsidR="005B6965" w:rsidRPr="008D65E1" w:rsidRDefault="005B6965" w:rsidP="002B173D">
      <w:pPr>
        <w:pStyle w:val="Akapitzlist"/>
        <w:numPr>
          <w:ilvl w:val="1"/>
          <w:numId w:val="12"/>
        </w:num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8D65E1">
        <w:rPr>
          <w:rFonts w:ascii="Arial" w:eastAsia="Times New Roman" w:hAnsi="Arial" w:cs="Arial"/>
          <w:b/>
          <w:bCs/>
          <w:color w:val="000000"/>
          <w:sz w:val="18"/>
          <w:szCs w:val="18"/>
          <w:lang w:eastAsia="pl-PL"/>
        </w:rPr>
        <w:t>Przedmiot Specyfikacji Technicznej</w:t>
      </w:r>
    </w:p>
    <w:p w14:paraId="298A7B31"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40A4DA59" w14:textId="25B3A8D4"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Ogólna Specyfikacja Techniczna OST - Wymagania Ogólne odnosi się do wymagań wspólnych</w:t>
      </w:r>
      <w:r w:rsidR="001E174B" w:rsidRPr="001E174B">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dla poszczególnych wymagań technicznych dotyczących wykonania i odbioru robót, które zostaną wykonane w ramach realizacji zadania:</w:t>
      </w:r>
    </w:p>
    <w:p w14:paraId="0F59501E"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color w:val="000000"/>
          <w:sz w:val="18"/>
          <w:szCs w:val="18"/>
          <w:lang w:eastAsia="pl-PL"/>
        </w:rPr>
      </w:pPr>
    </w:p>
    <w:p w14:paraId="16D1C7AA" w14:textId="1513FC50" w:rsidR="00F65596" w:rsidRPr="00F65596" w:rsidRDefault="00493037" w:rsidP="00F65596">
      <w:pPr>
        <w:spacing w:after="0" w:line="240" w:lineRule="auto"/>
        <w:jc w:val="both"/>
        <w:rPr>
          <w:rFonts w:ascii="Arial" w:hAnsi="Arial" w:cs="Arial"/>
          <w:sz w:val="18"/>
          <w:szCs w:val="18"/>
        </w:rPr>
      </w:pPr>
      <w:r w:rsidRPr="00E62337">
        <w:rPr>
          <w:rFonts w:ascii="Arial" w:hAnsi="Arial" w:cs="Arial"/>
          <w:sz w:val="18"/>
          <w:szCs w:val="18"/>
        </w:rPr>
        <w:t>,,</w:t>
      </w:r>
      <w:r w:rsidR="00F65596" w:rsidRPr="00F65596">
        <w:rPr>
          <w:rFonts w:ascii="Arial" w:eastAsia="Calibri" w:hAnsi="Arial" w:cs="Arial"/>
        </w:rPr>
        <w:t xml:space="preserve"> </w:t>
      </w:r>
      <w:r w:rsidR="00F65596" w:rsidRPr="00F65596">
        <w:rPr>
          <w:rFonts w:ascii="Arial" w:hAnsi="Arial" w:cs="Arial"/>
          <w:sz w:val="18"/>
          <w:szCs w:val="18"/>
        </w:rPr>
        <w:t>Malowanie korytarzy II i II piętra budynku  Wydziału Nauki o Żywieniu  i Żywności  -– ul. Wojska Polskiego 31/33</w:t>
      </w:r>
      <w:r w:rsidR="00F65596">
        <w:rPr>
          <w:rFonts w:ascii="Arial" w:hAnsi="Arial" w:cs="Arial"/>
          <w:sz w:val="18"/>
          <w:szCs w:val="18"/>
        </w:rPr>
        <w:t>”</w:t>
      </w:r>
    </w:p>
    <w:p w14:paraId="25CD4D4C" w14:textId="4F29EF65" w:rsidR="003C74ED" w:rsidRDefault="003C74ED" w:rsidP="00F65596">
      <w:pPr>
        <w:spacing w:after="0" w:line="240" w:lineRule="auto"/>
        <w:jc w:val="both"/>
        <w:rPr>
          <w:rFonts w:ascii="Arial" w:eastAsia="Times New Roman" w:hAnsi="Arial" w:cs="Arial"/>
          <w:b/>
          <w:bCs/>
          <w:color w:val="000000"/>
          <w:sz w:val="18"/>
          <w:szCs w:val="18"/>
          <w:lang w:eastAsia="pl-PL"/>
        </w:rPr>
      </w:pPr>
    </w:p>
    <w:p w14:paraId="5CE268B1" w14:textId="1F08C390"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 xml:space="preserve">1.2. Zakres stosowania OST </w:t>
      </w:r>
    </w:p>
    <w:p w14:paraId="74D72B49"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color w:val="000000"/>
          <w:sz w:val="18"/>
          <w:szCs w:val="18"/>
          <w:lang w:eastAsia="pl-PL"/>
        </w:rPr>
      </w:pPr>
    </w:p>
    <w:p w14:paraId="7DA47951" w14:textId="64C61FF5" w:rsidR="005B6965" w:rsidRPr="001E174B" w:rsidRDefault="005B6965" w:rsidP="001E174B">
      <w:pPr>
        <w:autoSpaceDE w:val="0"/>
        <w:autoSpaceDN w:val="0"/>
        <w:adjustRightInd w:val="0"/>
        <w:spacing w:after="0" w:line="240" w:lineRule="auto"/>
        <w:ind w:right="1"/>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Specyfikacje Techniczne stanowią część Dokumentów Przetargowych i należy je stosować w</w:t>
      </w:r>
      <w:r w:rsidR="001E174B" w:rsidRPr="001E174B">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zlecaniu i wykonaniu Robót opisanych w podpunkcie 1.1.</w:t>
      </w:r>
    </w:p>
    <w:p w14:paraId="05EE4CE6"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2208C576"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 xml:space="preserve">1.3. Zakres Robót objętych OST    </w:t>
      </w:r>
    </w:p>
    <w:p w14:paraId="6E4E2DD2"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4840B6E4" w14:textId="06BFC53B" w:rsidR="005B6965" w:rsidRPr="00024AC6" w:rsidRDefault="005B6965" w:rsidP="008D65E1">
      <w:pPr>
        <w:tabs>
          <w:tab w:val="left" w:pos="284"/>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8D65E1">
        <w:rPr>
          <w:rFonts w:ascii="Arial" w:eastAsia="Times New Roman" w:hAnsi="Arial" w:cs="Arial"/>
          <w:color w:val="000000"/>
          <w:sz w:val="18"/>
          <w:szCs w:val="18"/>
          <w:lang w:eastAsia="pl-PL"/>
        </w:rPr>
        <w:t>Niezależnie od postanowień Warunków Szczególnych normy państwowe, instrukcje i przepisy wymienione w</w:t>
      </w:r>
      <w:r w:rsidR="00225D38" w:rsidRPr="008D65E1">
        <w:rPr>
          <w:rFonts w:ascii="Arial" w:eastAsia="Times New Roman" w:hAnsi="Arial" w:cs="Arial"/>
          <w:color w:val="000000"/>
          <w:sz w:val="18"/>
          <w:szCs w:val="18"/>
          <w:lang w:eastAsia="pl-PL"/>
        </w:rPr>
        <w:t> </w:t>
      </w:r>
      <w:r w:rsidRPr="00024AC6">
        <w:rPr>
          <w:rFonts w:ascii="Arial" w:eastAsia="Times New Roman" w:hAnsi="Arial" w:cs="Arial"/>
          <w:color w:val="000000"/>
          <w:sz w:val="18"/>
          <w:szCs w:val="18"/>
          <w:lang w:eastAsia="pl-PL"/>
        </w:rPr>
        <w:t>Specyfikacjach Technicznych będą stosowane przez Wykonawcę w języku polskim.</w:t>
      </w:r>
    </w:p>
    <w:p w14:paraId="75B52E5A"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color w:val="000000"/>
          <w:sz w:val="18"/>
          <w:szCs w:val="18"/>
          <w:lang w:eastAsia="pl-PL"/>
        </w:rPr>
      </w:pPr>
    </w:p>
    <w:p w14:paraId="42C0379E" w14:textId="62E89EE2" w:rsidR="005B6965" w:rsidRPr="008D65E1" w:rsidRDefault="005B6965" w:rsidP="002B173D">
      <w:pPr>
        <w:pStyle w:val="Akapitzlist"/>
        <w:numPr>
          <w:ilvl w:val="1"/>
          <w:numId w:val="13"/>
        </w:num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8D65E1">
        <w:rPr>
          <w:rFonts w:ascii="Arial" w:eastAsia="Times New Roman" w:hAnsi="Arial" w:cs="Arial"/>
          <w:b/>
          <w:bCs/>
          <w:color w:val="000000"/>
          <w:sz w:val="18"/>
          <w:szCs w:val="18"/>
          <w:lang w:eastAsia="pl-PL"/>
        </w:rPr>
        <w:t>Ogólne wymagania dotyczące Robót</w:t>
      </w:r>
    </w:p>
    <w:p w14:paraId="63228B3A"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2315283A" w14:textId="6238F5D0" w:rsidR="005B6965" w:rsidRPr="001E174B" w:rsidRDefault="005B6965" w:rsidP="001E174B">
      <w:pPr>
        <w:autoSpaceDE w:val="0"/>
        <w:autoSpaceDN w:val="0"/>
        <w:adjustRightInd w:val="0"/>
        <w:spacing w:after="0" w:line="240" w:lineRule="auto"/>
        <w:ind w:right="1"/>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Robót jest odpowiedzialny za jakość wykonania robót oraz za ich zgodność z Ogólną Specyfikacją Techniczną i poleceniami Inspektora Nadzoru.</w:t>
      </w:r>
      <w:r w:rsidR="001E174B" w:rsidRPr="001E174B">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Wykonawca dokona wizji lokalnej obiektu i planowanych robót.</w:t>
      </w:r>
    </w:p>
    <w:p w14:paraId="7DB4EC78" w14:textId="77777777" w:rsidR="005B6965" w:rsidRPr="001E174B" w:rsidRDefault="005B6965" w:rsidP="001E174B">
      <w:pPr>
        <w:spacing w:after="0" w:line="240" w:lineRule="auto"/>
        <w:rPr>
          <w:rFonts w:ascii="Arial" w:eastAsia="Times New Roman" w:hAnsi="Arial" w:cs="Arial"/>
          <w:sz w:val="18"/>
          <w:szCs w:val="18"/>
          <w:lang w:eastAsia="pl-PL"/>
        </w:rPr>
      </w:pPr>
    </w:p>
    <w:p w14:paraId="20E0A8AA" w14:textId="4D97B999" w:rsidR="005B6965" w:rsidRPr="008D65E1" w:rsidRDefault="005B6965" w:rsidP="002B173D">
      <w:pPr>
        <w:pStyle w:val="Akapitzlist"/>
        <w:numPr>
          <w:ilvl w:val="2"/>
          <w:numId w:val="13"/>
        </w:numPr>
        <w:tabs>
          <w:tab w:val="left" w:pos="426"/>
        </w:tabs>
        <w:autoSpaceDE w:val="0"/>
        <w:autoSpaceDN w:val="0"/>
        <w:adjustRightInd w:val="0"/>
        <w:spacing w:after="0" w:line="240" w:lineRule="auto"/>
        <w:ind w:left="567" w:right="1365" w:hanging="567"/>
        <w:rPr>
          <w:rFonts w:ascii="Arial" w:eastAsia="Times New Roman" w:hAnsi="Arial" w:cs="Arial"/>
          <w:b/>
          <w:bCs/>
          <w:color w:val="000000"/>
          <w:sz w:val="18"/>
          <w:szCs w:val="18"/>
          <w:lang w:eastAsia="pl-PL"/>
        </w:rPr>
      </w:pPr>
      <w:r w:rsidRPr="008D65E1">
        <w:rPr>
          <w:rFonts w:ascii="Arial" w:eastAsia="Times New Roman" w:hAnsi="Arial" w:cs="Arial"/>
          <w:b/>
          <w:bCs/>
          <w:color w:val="000000"/>
          <w:sz w:val="18"/>
          <w:szCs w:val="18"/>
          <w:lang w:eastAsia="pl-PL"/>
        </w:rPr>
        <w:t>Przekazanie Terenu Budowy</w:t>
      </w:r>
    </w:p>
    <w:p w14:paraId="4F7A4527" w14:textId="77777777" w:rsidR="00FC175E" w:rsidRPr="001E174B" w:rsidRDefault="00FC175E" w:rsidP="00FC175E">
      <w:pPr>
        <w:autoSpaceDE w:val="0"/>
        <w:autoSpaceDN w:val="0"/>
        <w:adjustRightInd w:val="0"/>
        <w:spacing w:after="0" w:line="240" w:lineRule="auto"/>
        <w:ind w:left="720" w:right="1365"/>
        <w:rPr>
          <w:rFonts w:ascii="Arial" w:eastAsia="Times New Roman" w:hAnsi="Arial" w:cs="Arial"/>
          <w:b/>
          <w:bCs/>
          <w:color w:val="000000"/>
          <w:sz w:val="18"/>
          <w:szCs w:val="18"/>
          <w:lang w:eastAsia="pl-PL"/>
        </w:rPr>
      </w:pPr>
    </w:p>
    <w:p w14:paraId="65B338FA" w14:textId="16CCD19E" w:rsidR="005B6965" w:rsidRPr="001E174B" w:rsidRDefault="005B6965" w:rsidP="001E174B">
      <w:pPr>
        <w:autoSpaceDE w:val="0"/>
        <w:autoSpaceDN w:val="0"/>
        <w:adjustRightInd w:val="0"/>
        <w:spacing w:after="0" w:line="240" w:lineRule="auto"/>
        <w:ind w:right="1"/>
        <w:rPr>
          <w:rFonts w:ascii="Arial" w:eastAsia="Times New Roman" w:hAnsi="Arial" w:cs="Arial"/>
          <w:b/>
          <w:bCs/>
          <w:color w:val="000000"/>
          <w:sz w:val="18"/>
          <w:szCs w:val="18"/>
          <w:lang w:eastAsia="pl-PL"/>
        </w:rPr>
      </w:pPr>
      <w:r w:rsidRPr="001E174B">
        <w:rPr>
          <w:rFonts w:ascii="Arial" w:eastAsia="Times New Roman" w:hAnsi="Arial" w:cs="Arial"/>
          <w:color w:val="000000"/>
          <w:sz w:val="18"/>
          <w:szCs w:val="18"/>
          <w:lang w:eastAsia="pl-PL"/>
        </w:rPr>
        <w:t>Zamawiający w terminie określonym w SIWZ przekaże Wykonawcy Teren Budowy wraz ze</w:t>
      </w:r>
      <w:r w:rsidR="001E174B" w:rsidRPr="001E174B">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 xml:space="preserve">wszystkimi wymaganymi uzgodnieniami prawnymi i administracyjnymi i jeden komplet ST. </w:t>
      </w:r>
    </w:p>
    <w:p w14:paraId="0606C54F" w14:textId="77777777" w:rsidR="00FC175E" w:rsidRDefault="00FC175E"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279DCA01" w14:textId="7880F368"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1.4.2. Zgodność Robót z Dokumentacją Przetargową i Specyfikacją Techniczną</w:t>
      </w:r>
    </w:p>
    <w:p w14:paraId="6B5B5384"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299FCFE9" w14:textId="070D8C2F"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Ogólna Specyfikacja Techniczna oraz dodatkowe dokumenty przekazane przez Inspektora</w:t>
      </w:r>
      <w:r w:rsidR="001E174B" w:rsidRPr="001E174B">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Nadzoru Wykonawcy stanowią część umowy</w:t>
      </w:r>
      <w:r w:rsidR="00024AC6">
        <w:rPr>
          <w:rFonts w:ascii="Arial" w:eastAsia="Times New Roman" w:hAnsi="Arial" w:cs="Arial"/>
          <w:color w:val="000000"/>
          <w:sz w:val="18"/>
          <w:szCs w:val="18"/>
          <w:lang w:eastAsia="pl-PL"/>
        </w:rPr>
        <w:t>,</w:t>
      </w:r>
      <w:r w:rsidRPr="001E174B">
        <w:rPr>
          <w:rFonts w:ascii="Arial" w:eastAsia="Times New Roman" w:hAnsi="Arial" w:cs="Arial"/>
          <w:color w:val="000000"/>
          <w:sz w:val="18"/>
          <w:szCs w:val="18"/>
          <w:lang w:eastAsia="pl-PL"/>
        </w:rPr>
        <w:t xml:space="preserve"> a wymagania wyszczególnione choćby w jednym z nich są obowiązujące dla Wykonawcy, tak jakby zawarte były w całej dokumentacji. Wszystkie wykonane Roboty i dostarczone materiały, ich parametry, będą zgodne z Dokumentacją Przetargową i Specyfikacją Techniczną.</w:t>
      </w:r>
    </w:p>
    <w:p w14:paraId="72F7F947"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 przypadku gdy parametry materiałów lub Roboty nie będą zgodne z Dokumentacją Przetargową i ST i wpłynie to na niezadawalającą jakość elementu budowli, to takie materiały będą niezwłocznie zastąpione innymi, a Roboty rozebrane na koszt wykonawcy.</w:t>
      </w:r>
    </w:p>
    <w:p w14:paraId="2E231E9E"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p>
    <w:p w14:paraId="145A56C3"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1.4.3. Zabezpieczenie Terenu Budowy</w:t>
      </w:r>
    </w:p>
    <w:p w14:paraId="68BF35A1"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0A794393"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 xml:space="preserve">Wykonawca jest zobowiązany do zabezpieczenia Terenu Budowy w okresie trwania realizacji budowy, aż do zakończenia i odbioru ostatecznego Robót. </w:t>
      </w:r>
    </w:p>
    <w:p w14:paraId="692208F6"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b/>
          <w:bCs/>
          <w:color w:val="000000"/>
          <w:sz w:val="18"/>
          <w:szCs w:val="18"/>
          <w:lang w:eastAsia="pl-PL"/>
        </w:rPr>
      </w:pPr>
      <w:r w:rsidRPr="001E174B">
        <w:rPr>
          <w:rFonts w:ascii="Arial" w:eastAsia="Times New Roman" w:hAnsi="Arial" w:cs="Arial"/>
          <w:color w:val="000000"/>
          <w:sz w:val="18"/>
          <w:szCs w:val="18"/>
          <w:lang w:eastAsia="pl-PL"/>
        </w:rPr>
        <w:t>Wykonawca dostarczy, zainstaluje i będzie utrzymywać tymczasowe urządzenia zabezpieczające, w tym ogrodzenia, poręcze, oświetlenie, sygnały i znaki ostrzegawcze, dozorców, wszelkie inne środki niezbędne do ochrony Robót. Koszt zabezpieczenia Terenu Budowy nie podlega odrębnej zapłacie i przyjmuje się, że jest włączony w cenę umowną.</w:t>
      </w:r>
    </w:p>
    <w:p w14:paraId="3F782D17" w14:textId="77777777" w:rsidR="001E174B" w:rsidRDefault="001E174B"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59BEA5CC" w14:textId="16C5DB3B"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1.4.4. Ochrona środowiska w czasie wykonywania Robót</w:t>
      </w:r>
    </w:p>
    <w:p w14:paraId="01EB7A8D"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41C914DE"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ma obowiązek znać i stosować w czasie prowadzenia Robót wszelkie przepisy dotyczące ochrony środowiska naturalnego. W okresie trwania budowy i wykańczania Robót Wykonawca będzie:</w:t>
      </w:r>
    </w:p>
    <w:p w14:paraId="5A32517B" w14:textId="77777777" w:rsidR="005B6965" w:rsidRPr="001E174B" w:rsidRDefault="005B6965" w:rsidP="001E174B">
      <w:pPr>
        <w:autoSpaceDE w:val="0"/>
        <w:autoSpaceDN w:val="0"/>
        <w:adjustRightInd w:val="0"/>
        <w:spacing w:after="0" w:line="240" w:lineRule="auto"/>
        <w:ind w:right="1365"/>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a) utrzymywać teren robót w należytym stanie (porządku),</w:t>
      </w:r>
    </w:p>
    <w:p w14:paraId="50E7AE72" w14:textId="4F426B15"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b) podejmować wszelkie uzasadnione kroki mające na celu stosowanie się do przepisów i norm dotyczących ochrony środowiska na terenie i wokół Terenu Robót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14:paraId="631C373C" w14:textId="77777777" w:rsidR="005B6965" w:rsidRPr="001E174B" w:rsidRDefault="005B6965" w:rsidP="001E174B">
      <w:pPr>
        <w:autoSpaceDE w:val="0"/>
        <w:autoSpaceDN w:val="0"/>
        <w:adjustRightInd w:val="0"/>
        <w:spacing w:after="0" w:line="240" w:lineRule="auto"/>
        <w:ind w:right="1365"/>
        <w:jc w:val="both"/>
        <w:rPr>
          <w:rFonts w:ascii="Arial" w:eastAsia="Times New Roman" w:hAnsi="Arial" w:cs="Arial"/>
          <w:color w:val="000000"/>
          <w:sz w:val="18"/>
          <w:szCs w:val="18"/>
          <w:lang w:eastAsia="pl-PL"/>
        </w:rPr>
      </w:pPr>
    </w:p>
    <w:p w14:paraId="6D51B758" w14:textId="4212D6FA" w:rsidR="005B6965" w:rsidRPr="001E174B" w:rsidRDefault="005B6965" w:rsidP="001E174B">
      <w:pPr>
        <w:autoSpaceDE w:val="0"/>
        <w:autoSpaceDN w:val="0"/>
        <w:adjustRightInd w:val="0"/>
        <w:spacing w:after="0" w:line="240" w:lineRule="auto"/>
        <w:ind w:left="142" w:right="1365"/>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l) Lokalizację magazynów materiałów, składowisk i dróg dojazdowych.</w:t>
      </w:r>
    </w:p>
    <w:p w14:paraId="72F39F2F" w14:textId="77777777" w:rsidR="005B6965" w:rsidRPr="001E174B" w:rsidRDefault="005B6965" w:rsidP="001E174B">
      <w:pPr>
        <w:autoSpaceDE w:val="0"/>
        <w:autoSpaceDN w:val="0"/>
        <w:adjustRightInd w:val="0"/>
        <w:spacing w:after="0" w:line="240" w:lineRule="auto"/>
        <w:ind w:left="142" w:right="1365"/>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2) Środki ostrożności i zabezpieczenia przed:</w:t>
      </w:r>
    </w:p>
    <w:p w14:paraId="25C9B84A" w14:textId="07C21520" w:rsidR="005B6965" w:rsidRPr="001E174B" w:rsidRDefault="000B3A27" w:rsidP="001E174B">
      <w:pPr>
        <w:autoSpaceDE w:val="0"/>
        <w:autoSpaceDN w:val="0"/>
        <w:adjustRightInd w:val="0"/>
        <w:spacing w:after="0" w:line="240" w:lineRule="auto"/>
        <w:ind w:left="142" w:right="1365" w:firstLine="525"/>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r w:rsidR="005B6965" w:rsidRPr="001E174B">
        <w:rPr>
          <w:rFonts w:ascii="Arial" w:eastAsia="Times New Roman" w:hAnsi="Arial" w:cs="Arial"/>
          <w:color w:val="000000"/>
          <w:sz w:val="18"/>
          <w:szCs w:val="18"/>
          <w:lang w:eastAsia="pl-PL"/>
        </w:rPr>
        <w:t xml:space="preserve"> zanieczyszczeniem zbiorników i cieków wodnych pyłami lub substancjami toksycznymi,</w:t>
      </w:r>
    </w:p>
    <w:p w14:paraId="46AFAF52" w14:textId="41B008EA" w:rsidR="005B6965" w:rsidRPr="001E174B" w:rsidRDefault="000B3A27" w:rsidP="001E174B">
      <w:pPr>
        <w:autoSpaceDE w:val="0"/>
        <w:autoSpaceDN w:val="0"/>
        <w:adjustRightInd w:val="0"/>
        <w:spacing w:after="0" w:line="240" w:lineRule="auto"/>
        <w:ind w:left="142" w:right="1365" w:firstLine="525"/>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w:t>
      </w:r>
      <w:r w:rsidR="005B6965" w:rsidRPr="001E174B">
        <w:rPr>
          <w:rFonts w:ascii="Arial" w:eastAsia="Times New Roman" w:hAnsi="Arial" w:cs="Arial"/>
          <w:color w:val="000000"/>
          <w:sz w:val="18"/>
          <w:szCs w:val="18"/>
          <w:lang w:eastAsia="pl-PL"/>
        </w:rPr>
        <w:t>zanieczyszczeniem powietrza pyłami i gazami,</w:t>
      </w:r>
    </w:p>
    <w:p w14:paraId="5CE5BEB8" w14:textId="1952D4A6" w:rsidR="005B6965" w:rsidRPr="001E174B" w:rsidRDefault="005B6965" w:rsidP="001E174B">
      <w:pPr>
        <w:autoSpaceDE w:val="0"/>
        <w:autoSpaceDN w:val="0"/>
        <w:adjustRightInd w:val="0"/>
        <w:spacing w:after="0" w:line="240" w:lineRule="auto"/>
        <w:ind w:left="142" w:right="1365"/>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 xml:space="preserve">        </w:t>
      </w:r>
      <w:r w:rsidR="001E174B">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 xml:space="preserve"> </w:t>
      </w:r>
      <w:r w:rsidR="000B3A27">
        <w:rPr>
          <w:rFonts w:ascii="Arial" w:eastAsia="Times New Roman" w:hAnsi="Arial" w:cs="Arial"/>
          <w:color w:val="000000"/>
          <w:sz w:val="18"/>
          <w:szCs w:val="18"/>
          <w:lang w:eastAsia="pl-PL"/>
        </w:rPr>
        <w:t xml:space="preserve">- </w:t>
      </w:r>
      <w:r w:rsidRPr="001E174B">
        <w:rPr>
          <w:rFonts w:ascii="Arial" w:eastAsia="Times New Roman" w:hAnsi="Arial" w:cs="Arial"/>
          <w:color w:val="000000"/>
          <w:sz w:val="18"/>
          <w:szCs w:val="18"/>
          <w:lang w:eastAsia="pl-PL"/>
        </w:rPr>
        <w:t>możliwością powstania pożaru.</w:t>
      </w:r>
    </w:p>
    <w:p w14:paraId="74D28231" w14:textId="77777777" w:rsidR="005B6965" w:rsidRPr="001E174B" w:rsidRDefault="005B6965" w:rsidP="001E174B">
      <w:pPr>
        <w:autoSpaceDE w:val="0"/>
        <w:autoSpaceDN w:val="0"/>
        <w:adjustRightInd w:val="0"/>
        <w:spacing w:after="0" w:line="240" w:lineRule="auto"/>
        <w:ind w:left="142" w:right="1365"/>
        <w:rPr>
          <w:rFonts w:ascii="Arial" w:eastAsia="Times New Roman" w:hAnsi="Arial" w:cs="Arial"/>
          <w:b/>
          <w:bCs/>
          <w:color w:val="000000"/>
          <w:sz w:val="18"/>
          <w:szCs w:val="18"/>
          <w:lang w:eastAsia="pl-PL"/>
        </w:rPr>
      </w:pPr>
    </w:p>
    <w:p w14:paraId="4AD97A7A" w14:textId="77777777" w:rsidR="005B6965" w:rsidRPr="001E174B" w:rsidRDefault="005B6965" w:rsidP="002424EA">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1.4.5. Ochrona przeciwpożarowa</w:t>
      </w:r>
    </w:p>
    <w:p w14:paraId="143C6AB9"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6CD6EADC" w14:textId="77777777" w:rsidR="005B6965" w:rsidRPr="001E174B" w:rsidRDefault="005B6965" w:rsidP="002424EA">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będzie przestrzegać przepisów ochrony przeciwpożarowej.</w:t>
      </w:r>
    </w:p>
    <w:p w14:paraId="0BFCE7D8" w14:textId="77777777" w:rsidR="005B6965" w:rsidRPr="001E174B" w:rsidRDefault="005B6965" w:rsidP="002424EA">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będzie utrzymywać sprawny sprzęt przeciwpożarowy wymagany przez odpowiednie przepisy na terenie wykonywania prac, w pomieszczeniach biurowych, mieszkalnych i magazynach oraz w maszynach i pojazdach.</w:t>
      </w:r>
    </w:p>
    <w:p w14:paraId="00570EEE" w14:textId="77777777" w:rsidR="005B6965" w:rsidRPr="001E174B" w:rsidRDefault="005B6965" w:rsidP="002424EA">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Materiały łatwopalne będą składowane w sposób zgodny z odpowiednimi przepisami i zabezpieczone przed dostępem osób trzecich.</w:t>
      </w:r>
    </w:p>
    <w:p w14:paraId="26E4828D" w14:textId="77777777" w:rsidR="005B6965" w:rsidRPr="001E174B" w:rsidRDefault="005B6965" w:rsidP="002424EA">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będzie odpowiedzialny za wszelkie straty spowodowane pożarem wywołanym jako rezultat realizacji Robót albo przez personel Wykonawcy.</w:t>
      </w:r>
    </w:p>
    <w:p w14:paraId="277116A5"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387E7B61"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 xml:space="preserve"> 1.4.6. Materiały szkodliwe dla otoczenia</w:t>
      </w:r>
    </w:p>
    <w:p w14:paraId="674FFDFF"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02CFFD9A" w14:textId="77777777" w:rsidR="005B6965" w:rsidRPr="001E174B" w:rsidRDefault="005B6965" w:rsidP="002424EA">
      <w:pPr>
        <w:tabs>
          <w:tab w:val="left" w:pos="8222"/>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0040A7E2" w14:textId="77777777" w:rsidR="005B6965" w:rsidRPr="001E174B" w:rsidRDefault="005B6965" w:rsidP="002424EA">
      <w:pPr>
        <w:tabs>
          <w:tab w:val="left" w:pos="8222"/>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Wszelkie materiały odpadowe użyte do Robót będą miały świadectwa dopuszczenia, wydane przez uprawnioną jednostkę, jednoznacznie określające brak szkodliwego oddziaływania tych materiałów na środowisko.</w:t>
      </w:r>
    </w:p>
    <w:p w14:paraId="4B753FA7" w14:textId="77777777" w:rsidR="005B6965" w:rsidRPr="001E174B" w:rsidRDefault="005B6965" w:rsidP="002424EA">
      <w:pPr>
        <w:tabs>
          <w:tab w:val="left" w:pos="8222"/>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4A2CDDAC" w14:textId="77777777" w:rsidR="005B6965" w:rsidRPr="001E174B" w:rsidRDefault="005B6965" w:rsidP="001E174B">
      <w:pPr>
        <w:tabs>
          <w:tab w:val="left" w:pos="720"/>
        </w:tabs>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3640FA68" w14:textId="77777777" w:rsidR="005B6965" w:rsidRPr="001E174B" w:rsidRDefault="005B6965" w:rsidP="001E174B">
      <w:pPr>
        <w:tabs>
          <w:tab w:val="left" w:pos="720"/>
        </w:tabs>
        <w:autoSpaceDE w:val="0"/>
        <w:autoSpaceDN w:val="0"/>
        <w:adjustRightInd w:val="0"/>
        <w:spacing w:after="0" w:line="240" w:lineRule="auto"/>
        <w:ind w:left="720" w:right="1365" w:hanging="720"/>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Określenia podstawowe:</w:t>
      </w:r>
    </w:p>
    <w:p w14:paraId="75D34956" w14:textId="77777777" w:rsidR="005B6965" w:rsidRPr="001E174B" w:rsidRDefault="005B6965" w:rsidP="001E174B">
      <w:pPr>
        <w:tabs>
          <w:tab w:val="left" w:pos="720"/>
        </w:tabs>
        <w:autoSpaceDE w:val="0"/>
        <w:autoSpaceDN w:val="0"/>
        <w:adjustRightInd w:val="0"/>
        <w:spacing w:after="0" w:line="240" w:lineRule="auto"/>
        <w:ind w:left="720" w:right="1365" w:hanging="720"/>
        <w:rPr>
          <w:rFonts w:ascii="Arial" w:eastAsia="Times New Roman" w:hAnsi="Arial" w:cs="Arial"/>
          <w:b/>
          <w:bCs/>
          <w:color w:val="000000"/>
          <w:sz w:val="18"/>
          <w:szCs w:val="18"/>
          <w:lang w:eastAsia="pl-PL"/>
        </w:rPr>
      </w:pPr>
    </w:p>
    <w:p w14:paraId="45B1551D"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 xml:space="preserve">Inspektor Nadzoru </w:t>
      </w:r>
      <w:r w:rsidRPr="001E174B">
        <w:rPr>
          <w:rFonts w:ascii="Arial" w:eastAsia="Times New Roman" w:hAnsi="Arial" w:cs="Arial"/>
          <w:color w:val="000000"/>
          <w:sz w:val="18"/>
          <w:szCs w:val="18"/>
          <w:lang w:eastAsia="pl-PL"/>
        </w:rPr>
        <w:t>– osoba wyznaczona przez Zamawiającego, upoważniona do nadzoru nad realizacją Robót i do występowania w jego imieniu w sprawach realizacji umowy.</w:t>
      </w:r>
    </w:p>
    <w:p w14:paraId="3F1B1087" w14:textId="02B185B6" w:rsidR="005B6965"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 xml:space="preserve">Kierownik budowy </w:t>
      </w:r>
      <w:r w:rsidRPr="001E174B">
        <w:rPr>
          <w:rFonts w:ascii="Arial" w:eastAsia="Times New Roman" w:hAnsi="Arial" w:cs="Arial"/>
          <w:color w:val="000000"/>
          <w:sz w:val="18"/>
          <w:szCs w:val="18"/>
          <w:lang w:eastAsia="pl-PL"/>
        </w:rPr>
        <w:t>– osoba wyznaczona przez Wykonawcę, upoważniona do kierowania Robotami i do występowania w jego imieniu w sprawach realizacji umowy.</w:t>
      </w:r>
    </w:p>
    <w:p w14:paraId="0A52DA19" w14:textId="4705415C" w:rsidR="00FB042F" w:rsidRDefault="00FB042F" w:rsidP="00FB042F">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Dziennik budowy </w:t>
      </w:r>
      <w:r>
        <w:rPr>
          <w:rFonts w:ascii="Arial" w:hAnsi="Arial" w:cs="Arial"/>
          <w:sz w:val="18"/>
          <w:szCs w:val="18"/>
        </w:rPr>
        <w:t>- opatrzony pieczęcią Zamawiającego zeszyt, z ponumerowanymi stronami, służący do notowania wydarzeń zaistniałych w czasie wykonywania zadania budowlanego, rejestrowania dokonywanych odbiorów robót, przekazywania poleceń i innej korespondencji technicznej pomiędzy Kierownikiem Budowy, Wykonawcą i Projektantem.</w:t>
      </w:r>
    </w:p>
    <w:p w14:paraId="0C55E077"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Rejestr obmiarów</w:t>
      </w:r>
      <w:r w:rsidRPr="001E174B">
        <w:rPr>
          <w:rFonts w:ascii="Arial" w:eastAsia="Times New Roman" w:hAnsi="Arial" w:cs="Arial"/>
          <w:color w:val="000000"/>
          <w:sz w:val="18"/>
          <w:szCs w:val="18"/>
          <w:lang w:eastAsia="pl-PL"/>
        </w:rPr>
        <w:t xml:space="preserve"> – akceptowany przez Inspektora Nadzoru rejestr z ponumerowanymi stronami, służący do wpisywania przez Wykonawcę obmiaru dokonywanych Robót w formie wyliczeń, szkiców i ewentualnie dodatkowych załączników. Wpisy w Rejestrze Obmiarów podlegają potwierdzeniu przez Inspektora.</w:t>
      </w:r>
    </w:p>
    <w:p w14:paraId="5590EB67"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Materiały</w:t>
      </w:r>
      <w:r w:rsidRPr="001E174B">
        <w:rPr>
          <w:rFonts w:ascii="Arial" w:eastAsia="Times New Roman" w:hAnsi="Arial" w:cs="Arial"/>
          <w:color w:val="000000"/>
          <w:sz w:val="18"/>
          <w:szCs w:val="18"/>
          <w:lang w:eastAsia="pl-PL"/>
        </w:rPr>
        <w:t xml:space="preserve"> – wszelkie tworzywa niezbędne do wykonania Robót, zgodne z Dokumentacją Projektową i Specyfikacjami Technicznymi, zaakceptowane przez Inspektora Nadzoru.</w:t>
      </w:r>
    </w:p>
    <w:p w14:paraId="33A3B4C5"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Polecenie Inspektora</w:t>
      </w:r>
      <w:r w:rsidRPr="001E174B">
        <w:rPr>
          <w:rFonts w:ascii="Arial" w:eastAsia="Times New Roman" w:hAnsi="Arial" w:cs="Arial"/>
          <w:color w:val="000000"/>
          <w:sz w:val="18"/>
          <w:szCs w:val="18"/>
          <w:lang w:eastAsia="pl-PL"/>
        </w:rPr>
        <w:t xml:space="preserve"> – wszelkie polecenia przekazane Wykonawcy przez Inspektora w formie pisemnej dotyczące sposobu realizacji Robót lub innych spraw związanych z prowadzeniem budowy.</w:t>
      </w:r>
    </w:p>
    <w:p w14:paraId="2A5AC80D" w14:textId="34FA2779" w:rsidR="005B6965"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Projektant</w:t>
      </w:r>
      <w:r w:rsidRPr="001E174B">
        <w:rPr>
          <w:rFonts w:ascii="Arial" w:eastAsia="Times New Roman" w:hAnsi="Arial" w:cs="Arial"/>
          <w:color w:val="000000"/>
          <w:sz w:val="18"/>
          <w:szCs w:val="18"/>
          <w:lang w:eastAsia="pl-PL"/>
        </w:rPr>
        <w:t xml:space="preserve"> – uprawniona osoba prawna lub fizyczna, będąca autorem Dokumentacji Projektowej.</w:t>
      </w:r>
    </w:p>
    <w:p w14:paraId="4FC0CDDB" w14:textId="77777777" w:rsidR="00615DED" w:rsidRDefault="00615DED" w:rsidP="00615DED">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Data rozpocz</w:t>
      </w:r>
      <w:r>
        <w:rPr>
          <w:rFonts w:ascii="Arial,Bold" w:hAnsi="Arial,Bold" w:cs="Arial,Bold"/>
          <w:b/>
          <w:bCs/>
          <w:sz w:val="18"/>
          <w:szCs w:val="18"/>
        </w:rPr>
        <w:t>ę</w:t>
      </w:r>
      <w:r>
        <w:rPr>
          <w:rFonts w:ascii="Arial" w:hAnsi="Arial" w:cs="Arial"/>
          <w:b/>
          <w:bCs/>
          <w:sz w:val="18"/>
          <w:szCs w:val="18"/>
        </w:rPr>
        <w:t xml:space="preserve">cia – </w:t>
      </w:r>
      <w:r>
        <w:rPr>
          <w:rFonts w:ascii="Arial" w:hAnsi="Arial" w:cs="Arial"/>
          <w:sz w:val="18"/>
          <w:szCs w:val="18"/>
        </w:rPr>
        <w:t>data, określona w szczegółowych warunkach Umowy (Kontraktu), od której Wykonawca może rozpocząć Roboty budowlane określone w Umowie (Kontrakcie).</w:t>
      </w:r>
    </w:p>
    <w:p w14:paraId="0CE8B283" w14:textId="30D42290" w:rsidR="00615DED" w:rsidRDefault="00615DED" w:rsidP="00615DE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rPr>
        <w:t>Data zako</w:t>
      </w:r>
      <w:r>
        <w:rPr>
          <w:rFonts w:ascii="Arial,Bold" w:hAnsi="Arial,Bold" w:cs="Arial,Bold"/>
          <w:b/>
          <w:bCs/>
          <w:sz w:val="18"/>
          <w:szCs w:val="18"/>
        </w:rPr>
        <w:t>ń</w:t>
      </w:r>
      <w:r>
        <w:rPr>
          <w:rFonts w:ascii="Arial" w:hAnsi="Arial" w:cs="Arial"/>
          <w:b/>
          <w:bCs/>
          <w:sz w:val="18"/>
          <w:szCs w:val="18"/>
        </w:rPr>
        <w:t xml:space="preserve">czenia </w:t>
      </w:r>
      <w:r>
        <w:rPr>
          <w:rFonts w:ascii="Arial" w:hAnsi="Arial" w:cs="Arial"/>
          <w:sz w:val="18"/>
          <w:szCs w:val="18"/>
        </w:rPr>
        <w:t>– data powiadomienia Zamawiającego przez Inżyniera (Kierownika Projektu) o gotowości Robót budowlanych do odbioru.</w:t>
      </w:r>
    </w:p>
    <w:p w14:paraId="40255C13" w14:textId="7FF1BFB9" w:rsidR="00615DED" w:rsidRDefault="00615DED" w:rsidP="00615DED">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Dokumentacja powykonawcza </w:t>
      </w:r>
      <w:r>
        <w:rPr>
          <w:rFonts w:ascii="Arial" w:hAnsi="Arial" w:cs="Arial"/>
          <w:sz w:val="18"/>
          <w:szCs w:val="18"/>
        </w:rPr>
        <w:t>- dokumentacja sporządzana przez Wykonawcę robót zgodnie z</w:t>
      </w:r>
      <w:r w:rsidR="006E04A3">
        <w:rPr>
          <w:rFonts w:ascii="Arial" w:hAnsi="Arial" w:cs="Arial"/>
          <w:sz w:val="18"/>
          <w:szCs w:val="18"/>
        </w:rPr>
        <w:t xml:space="preserve"> </w:t>
      </w:r>
      <w:r>
        <w:rPr>
          <w:rFonts w:ascii="Arial" w:hAnsi="Arial" w:cs="Arial"/>
          <w:sz w:val="18"/>
          <w:szCs w:val="18"/>
        </w:rPr>
        <w:t>obowiązującym od 01.01.1995 roku Prawem Budowlanym, ujmująca całość robót wykonanych z naniesionymi zmianami dokonanymi w toku wykonywanych robót oraz pomiary geodezyjne powykonawcze.</w:t>
      </w:r>
    </w:p>
    <w:p w14:paraId="744A2555" w14:textId="6F905EAA" w:rsidR="00615DED" w:rsidRDefault="00615DED" w:rsidP="00615DED">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Dokumentacja Projektowa – </w:t>
      </w:r>
      <w:r>
        <w:rPr>
          <w:rFonts w:ascii="Arial" w:hAnsi="Arial" w:cs="Arial"/>
          <w:sz w:val="18"/>
          <w:szCs w:val="18"/>
        </w:rPr>
        <w:t>wszelkie opisy, obliczenia, dane techniczne oraz rysunki dostarczone</w:t>
      </w:r>
    </w:p>
    <w:p w14:paraId="5B872550" w14:textId="77777777" w:rsidR="00615DED" w:rsidRDefault="00615DED" w:rsidP="00615DE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Wykonawcy przez Zamawiającego w ramach Umowy (Kontraktu), jak również wszelkie opisy, obliczenia,</w:t>
      </w:r>
    </w:p>
    <w:p w14:paraId="6AAF5C94" w14:textId="77777777" w:rsidR="00615DED" w:rsidRDefault="00615DED" w:rsidP="00615DE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dane techniczne, rysunki, próbki, wzory, modele, instrukcje obsługi, sporządzone przez Wykonawcę i</w:t>
      </w:r>
    </w:p>
    <w:p w14:paraId="7BC921B3" w14:textId="647F96E5" w:rsidR="00615DED" w:rsidRPr="001E174B" w:rsidRDefault="00615DED" w:rsidP="00615DED">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Pr>
          <w:rFonts w:ascii="Arial" w:hAnsi="Arial" w:cs="Arial"/>
          <w:sz w:val="18"/>
          <w:szCs w:val="18"/>
        </w:rPr>
        <w:t>zatwierdzone przez Inżyniera (Kierownika Projektu).</w:t>
      </w:r>
    </w:p>
    <w:p w14:paraId="77B9766F"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b/>
          <w:bCs/>
          <w:color w:val="000000"/>
          <w:sz w:val="18"/>
          <w:szCs w:val="18"/>
          <w:lang w:eastAsia="pl-PL"/>
        </w:rPr>
        <w:t>„Ślepy kosztorys”</w:t>
      </w:r>
      <w:r w:rsidRPr="001E174B">
        <w:rPr>
          <w:rFonts w:ascii="Arial" w:eastAsia="Times New Roman" w:hAnsi="Arial" w:cs="Arial"/>
          <w:color w:val="000000"/>
          <w:sz w:val="18"/>
          <w:szCs w:val="18"/>
          <w:lang w:eastAsia="pl-PL"/>
        </w:rPr>
        <w:t xml:space="preserve"> – wykaz Robót z podaniem ich ilości (przedmiar) w kolejności technologicznej ich wykonania.</w:t>
      </w:r>
    </w:p>
    <w:p w14:paraId="5DAFCF62" w14:textId="77777777" w:rsidR="00FC175E" w:rsidRDefault="00FC175E" w:rsidP="001E174B">
      <w:pPr>
        <w:autoSpaceDE w:val="0"/>
        <w:autoSpaceDN w:val="0"/>
        <w:adjustRightInd w:val="0"/>
        <w:spacing w:after="0" w:line="240" w:lineRule="auto"/>
        <w:ind w:right="1365"/>
        <w:rPr>
          <w:rFonts w:ascii="Arial" w:eastAsia="Times New Roman" w:hAnsi="Arial" w:cs="Arial"/>
          <w:b/>
          <w:bCs/>
          <w:color w:val="000000"/>
          <w:sz w:val="18"/>
          <w:szCs w:val="18"/>
          <w:u w:val="single"/>
          <w:lang w:eastAsia="pl-PL"/>
        </w:rPr>
      </w:pPr>
    </w:p>
    <w:p w14:paraId="4DCFB947" w14:textId="5B7B9187" w:rsidR="005B6965" w:rsidRPr="00DF651C"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DF651C">
        <w:rPr>
          <w:rFonts w:ascii="Arial" w:eastAsia="Times New Roman" w:hAnsi="Arial" w:cs="Arial"/>
          <w:b/>
          <w:bCs/>
          <w:color w:val="000000"/>
          <w:sz w:val="18"/>
          <w:szCs w:val="18"/>
          <w:lang w:eastAsia="pl-PL"/>
        </w:rPr>
        <w:t>2. MATERIAŁY</w:t>
      </w:r>
    </w:p>
    <w:p w14:paraId="3503B75A"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6A9DDA60"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2.1. Źródła uzyskania materiałów</w:t>
      </w:r>
    </w:p>
    <w:p w14:paraId="44CF772E"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661C0589" w14:textId="6BD2DAD0" w:rsidR="005B6965" w:rsidRPr="001E174B" w:rsidRDefault="005B6965" w:rsidP="001E174B">
      <w:pPr>
        <w:autoSpaceDE w:val="0"/>
        <w:autoSpaceDN w:val="0"/>
        <w:adjustRightInd w:val="0"/>
        <w:spacing w:after="0" w:line="240" w:lineRule="auto"/>
        <w:ind w:right="1"/>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Parametry materiałów stosowanych do wykonywania robót powinny być zgodne lub wyższe od parametrów zawartych w dokumentacji przetargowej i zgodne z obowiązującymi normami, posiadać odpowiednie atesty i świadectwa dopuszczenia do użycia oraz akceptację Inspektora Nadzoru.</w:t>
      </w:r>
    </w:p>
    <w:p w14:paraId="5C0D5333" w14:textId="125BEE54" w:rsidR="005B6965" w:rsidRPr="001E174B" w:rsidRDefault="005B6965" w:rsidP="001E174B">
      <w:pPr>
        <w:autoSpaceDE w:val="0"/>
        <w:autoSpaceDN w:val="0"/>
        <w:adjustRightInd w:val="0"/>
        <w:spacing w:after="0" w:line="240" w:lineRule="auto"/>
        <w:ind w:right="1"/>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Ewentualne określenie nazwy własnej lub handlowej materiału zawarte w Dokumentacji Przetargowej i ST stanowi przykładowe określenie własności parametrycznych i nie stanowi sugestii, konieczności ich stosowania oraz nie stanowi narzucania technologii, natomiast parametry materiałów nie mogą być gorsze od przykładowych.</w:t>
      </w:r>
    </w:p>
    <w:p w14:paraId="4F464DC1" w14:textId="442E68B1"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 xml:space="preserve">Materiały użyte do wykonywania robót muszą być zaakceptowane przez Inspektora. </w:t>
      </w:r>
    </w:p>
    <w:p w14:paraId="5721B297"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Zatwierdzenie partii (części) materiałów z danego źródła nie oznacza automatycznie, że wszelkie materiały z danego źródła uzyskają zatwierdzenie.</w:t>
      </w:r>
    </w:p>
    <w:p w14:paraId="51F75E7E" w14:textId="7138DC08"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zobowiązany jest do prowadzenia udokumentowania, że materiały uzyskane z dopuszczonego źródła w</w:t>
      </w:r>
      <w:r w:rsidR="006E04A3">
        <w:rPr>
          <w:rFonts w:ascii="Arial" w:eastAsia="Times New Roman" w:hAnsi="Arial" w:cs="Arial"/>
          <w:color w:val="000000"/>
          <w:sz w:val="18"/>
          <w:szCs w:val="18"/>
          <w:lang w:eastAsia="pl-PL"/>
        </w:rPr>
        <w:t> </w:t>
      </w:r>
      <w:r w:rsidRPr="001E174B">
        <w:rPr>
          <w:rFonts w:ascii="Arial" w:eastAsia="Times New Roman" w:hAnsi="Arial" w:cs="Arial"/>
          <w:color w:val="000000"/>
          <w:sz w:val="18"/>
          <w:szCs w:val="18"/>
          <w:lang w:eastAsia="pl-PL"/>
        </w:rPr>
        <w:t>sposób ciągły spełniają wymagania Specyfikacji Technicznych w czasie postępu Robót.</w:t>
      </w:r>
    </w:p>
    <w:p w14:paraId="4FB09DD6" w14:textId="77777777" w:rsidR="002424EA" w:rsidRDefault="002424EA"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498A9004" w14:textId="45A3FE19" w:rsidR="005B6965"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2.2. Pozyskiwanie materiałów miejscowych</w:t>
      </w:r>
    </w:p>
    <w:p w14:paraId="3F57D960" w14:textId="77777777" w:rsidR="002424EA" w:rsidRPr="001E174B" w:rsidRDefault="002424EA"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63C3CD55" w14:textId="2D5E0D21"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lastRenderedPageBreak/>
        <w:t>Wykonawca poniesie wszystkie koszty</w:t>
      </w:r>
      <w:r w:rsidR="006E04A3">
        <w:rPr>
          <w:rFonts w:ascii="Arial" w:eastAsia="Times New Roman" w:hAnsi="Arial" w:cs="Arial"/>
          <w:color w:val="000000"/>
          <w:sz w:val="18"/>
          <w:szCs w:val="18"/>
          <w:lang w:eastAsia="pl-PL"/>
        </w:rPr>
        <w:t>,</w:t>
      </w:r>
      <w:r w:rsidRPr="001E174B">
        <w:rPr>
          <w:rFonts w:ascii="Arial" w:eastAsia="Times New Roman" w:hAnsi="Arial" w:cs="Arial"/>
          <w:color w:val="000000"/>
          <w:sz w:val="18"/>
          <w:szCs w:val="18"/>
          <w:lang w:eastAsia="pl-PL"/>
        </w:rPr>
        <w:t xml:space="preserve"> a w tym: opłaty, wynagrodzenia i jakiekolwiek inne koszty związane z dostarczeniem materiałów do Robót.</w:t>
      </w:r>
    </w:p>
    <w:p w14:paraId="69A91496"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1687AF1D"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2.3.</w:t>
      </w:r>
      <w:r w:rsidRPr="001E174B">
        <w:rPr>
          <w:rFonts w:ascii="Arial" w:eastAsia="Times New Roman" w:hAnsi="Arial" w:cs="Arial"/>
          <w:color w:val="000000"/>
          <w:sz w:val="18"/>
          <w:szCs w:val="18"/>
          <w:lang w:eastAsia="pl-PL"/>
        </w:rPr>
        <w:t xml:space="preserve"> </w:t>
      </w:r>
      <w:r w:rsidRPr="001E174B">
        <w:rPr>
          <w:rFonts w:ascii="Arial" w:eastAsia="Times New Roman" w:hAnsi="Arial" w:cs="Arial"/>
          <w:b/>
          <w:bCs/>
          <w:color w:val="000000"/>
          <w:sz w:val="18"/>
          <w:szCs w:val="18"/>
          <w:lang w:eastAsia="pl-PL"/>
        </w:rPr>
        <w:t>Przechowywanie i składowanie materiałów</w:t>
      </w:r>
    </w:p>
    <w:p w14:paraId="6E559F3C"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65CAA75F" w14:textId="77777777" w:rsidR="005B6965" w:rsidRPr="001E174B" w:rsidRDefault="005B6965" w:rsidP="001E174B">
      <w:pPr>
        <w:tabs>
          <w:tab w:val="left" w:pos="8222"/>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Wykonawca zapewni, aby tymczasowo składowane materiały, do czasu gdy będą one potrzebne do Robót, były zabezpieczone przed zanieczyszczeniem, zachowały swoją jakość i właściwość do Robót i były dostępne do kontroli przez Inspektora.</w:t>
      </w:r>
    </w:p>
    <w:p w14:paraId="2A83DAFA" w14:textId="77777777" w:rsidR="005B6965" w:rsidRPr="001E174B" w:rsidRDefault="005B6965" w:rsidP="001E174B">
      <w:pPr>
        <w:tabs>
          <w:tab w:val="left" w:pos="8222"/>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Miejsca czasowego składowania będą zlokalizowane w obrębie Terenu Budowy w miejscach uzgodnionych z Inspektorem lub poza Terenem Budowy w miejscach zorganizowanych przez Wykonawcę.</w:t>
      </w:r>
    </w:p>
    <w:p w14:paraId="1F747F24" w14:textId="77777777" w:rsidR="005B6965" w:rsidRPr="001E174B" w:rsidRDefault="005B6965" w:rsidP="001E174B">
      <w:pPr>
        <w:tabs>
          <w:tab w:val="left" w:pos="8222"/>
        </w:tabs>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Składowanie materiałów wg asortymentu z zachowaniem wymogów bezpieczeństwa i umożliwieniem pobrania reprezentatywnych próbek.</w:t>
      </w:r>
    </w:p>
    <w:p w14:paraId="533E4525" w14:textId="77777777" w:rsidR="005B6965" w:rsidRPr="001E174B" w:rsidRDefault="005B6965" w:rsidP="001E174B">
      <w:pPr>
        <w:tabs>
          <w:tab w:val="left" w:pos="8222"/>
        </w:tabs>
        <w:autoSpaceDE w:val="0"/>
        <w:autoSpaceDN w:val="0"/>
        <w:adjustRightInd w:val="0"/>
        <w:spacing w:after="0" w:line="240" w:lineRule="auto"/>
        <w:ind w:right="1"/>
        <w:rPr>
          <w:rFonts w:ascii="Arial" w:eastAsia="Times New Roman" w:hAnsi="Arial" w:cs="Arial"/>
          <w:b/>
          <w:bCs/>
          <w:color w:val="000000"/>
          <w:sz w:val="18"/>
          <w:szCs w:val="18"/>
          <w:lang w:eastAsia="pl-PL"/>
        </w:rPr>
      </w:pPr>
    </w:p>
    <w:p w14:paraId="16EF77B5"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r w:rsidRPr="001E174B">
        <w:rPr>
          <w:rFonts w:ascii="Arial" w:eastAsia="Times New Roman" w:hAnsi="Arial" w:cs="Arial"/>
          <w:b/>
          <w:bCs/>
          <w:color w:val="000000"/>
          <w:sz w:val="18"/>
          <w:szCs w:val="18"/>
          <w:lang w:eastAsia="pl-PL"/>
        </w:rPr>
        <w:t>2.4. Materiały nieodpowiadające wymaganiom</w:t>
      </w:r>
    </w:p>
    <w:p w14:paraId="7BD0175E" w14:textId="77777777" w:rsidR="005B6965" w:rsidRPr="001E174B" w:rsidRDefault="005B6965" w:rsidP="001E174B">
      <w:pPr>
        <w:autoSpaceDE w:val="0"/>
        <w:autoSpaceDN w:val="0"/>
        <w:adjustRightInd w:val="0"/>
        <w:spacing w:after="0" w:line="240" w:lineRule="auto"/>
        <w:ind w:right="1365"/>
        <w:rPr>
          <w:rFonts w:ascii="Arial" w:eastAsia="Times New Roman" w:hAnsi="Arial" w:cs="Arial"/>
          <w:b/>
          <w:bCs/>
          <w:color w:val="000000"/>
          <w:sz w:val="18"/>
          <w:szCs w:val="18"/>
          <w:lang w:eastAsia="pl-PL"/>
        </w:rPr>
      </w:pPr>
    </w:p>
    <w:p w14:paraId="791D6F53" w14:textId="51963FF8"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Materiały nieodpowiadające wymaganiom zostaną przez Wykonawcę wywiezione z Terenu Budow</w:t>
      </w:r>
      <w:r w:rsidR="001C5D2F">
        <w:rPr>
          <w:rFonts w:ascii="Arial" w:eastAsia="Times New Roman" w:hAnsi="Arial" w:cs="Arial"/>
          <w:color w:val="000000"/>
          <w:sz w:val="18"/>
          <w:szCs w:val="18"/>
          <w:lang w:eastAsia="pl-PL"/>
        </w:rPr>
        <w:t>y</w:t>
      </w:r>
      <w:r w:rsidRPr="001E174B">
        <w:rPr>
          <w:rFonts w:ascii="Arial" w:eastAsia="Times New Roman" w:hAnsi="Arial" w:cs="Arial"/>
          <w:color w:val="000000"/>
          <w:sz w:val="18"/>
          <w:szCs w:val="18"/>
          <w:lang w:eastAsia="pl-PL"/>
        </w:rPr>
        <w:t xml:space="preserve"> bądź złożone w miejscu wskazanym przez Inspektora. Jeśli Inspektor zezwoli Wykonawcy na użycie tych materiałów do innych robót niż te, dla których zostały zakupione</w:t>
      </w:r>
      <w:r w:rsidR="006E04A3">
        <w:rPr>
          <w:rFonts w:ascii="Arial" w:eastAsia="Times New Roman" w:hAnsi="Arial" w:cs="Arial"/>
          <w:color w:val="000000"/>
          <w:sz w:val="18"/>
          <w:szCs w:val="18"/>
          <w:lang w:eastAsia="pl-PL"/>
        </w:rPr>
        <w:t>,</w:t>
      </w:r>
      <w:r w:rsidRPr="001E174B">
        <w:rPr>
          <w:rFonts w:ascii="Arial" w:eastAsia="Times New Roman" w:hAnsi="Arial" w:cs="Arial"/>
          <w:color w:val="000000"/>
          <w:sz w:val="18"/>
          <w:szCs w:val="18"/>
          <w:lang w:eastAsia="pl-PL"/>
        </w:rPr>
        <w:t xml:space="preserve"> to koszt tych materiałów zostanie przewartościowany przez Inspektora. </w:t>
      </w:r>
    </w:p>
    <w:p w14:paraId="7944BEDB" w14:textId="77777777" w:rsidR="005B6965" w:rsidRPr="001E174B" w:rsidRDefault="005B6965" w:rsidP="001E174B">
      <w:pPr>
        <w:autoSpaceDE w:val="0"/>
        <w:autoSpaceDN w:val="0"/>
        <w:adjustRightInd w:val="0"/>
        <w:spacing w:after="0" w:line="240" w:lineRule="auto"/>
        <w:ind w:right="1"/>
        <w:jc w:val="both"/>
        <w:rPr>
          <w:rFonts w:ascii="Arial" w:eastAsia="Times New Roman" w:hAnsi="Arial" w:cs="Arial"/>
          <w:color w:val="000000"/>
          <w:sz w:val="18"/>
          <w:szCs w:val="18"/>
          <w:lang w:eastAsia="pl-PL"/>
        </w:rPr>
      </w:pPr>
      <w:r w:rsidRPr="001E174B">
        <w:rPr>
          <w:rFonts w:ascii="Arial" w:eastAsia="Times New Roman" w:hAnsi="Arial" w:cs="Arial"/>
          <w:color w:val="000000"/>
          <w:sz w:val="18"/>
          <w:szCs w:val="18"/>
          <w:lang w:eastAsia="pl-PL"/>
        </w:rPr>
        <w:t xml:space="preserve">Każdy rodzaj Robót, w którym znajdują się niezbadane i niezaakceptowane materiały, Wykonawca wykonuje na własne ryzyko, licząc się z jego nieprzyjęciem i niezapłaceniem. </w:t>
      </w:r>
    </w:p>
    <w:p w14:paraId="5D5AD390" w14:textId="77777777" w:rsidR="005B6965" w:rsidRPr="001E174B" w:rsidRDefault="005B6965" w:rsidP="001E174B">
      <w:pPr>
        <w:autoSpaceDE w:val="0"/>
        <w:autoSpaceDN w:val="0"/>
        <w:adjustRightInd w:val="0"/>
        <w:spacing w:after="0" w:line="240" w:lineRule="auto"/>
        <w:ind w:right="1365"/>
        <w:jc w:val="both"/>
        <w:rPr>
          <w:rFonts w:ascii="Arial" w:eastAsia="Times New Roman" w:hAnsi="Arial" w:cs="Arial"/>
          <w:color w:val="000000"/>
          <w:sz w:val="18"/>
          <w:szCs w:val="18"/>
          <w:lang w:eastAsia="pl-PL"/>
        </w:rPr>
      </w:pPr>
    </w:p>
    <w:p w14:paraId="00732CD5" w14:textId="77777777" w:rsidR="005B6965" w:rsidRPr="001E174B" w:rsidRDefault="005B6965" w:rsidP="001E174B">
      <w:pPr>
        <w:autoSpaceDE w:val="0"/>
        <w:autoSpaceDN w:val="0"/>
        <w:adjustRightInd w:val="0"/>
        <w:spacing w:after="0" w:line="240" w:lineRule="auto"/>
        <w:ind w:right="1365"/>
        <w:jc w:val="both"/>
        <w:rPr>
          <w:rFonts w:ascii="Arial" w:eastAsia="Times New Roman" w:hAnsi="Arial" w:cs="Arial"/>
          <w:color w:val="000000"/>
          <w:sz w:val="18"/>
          <w:szCs w:val="18"/>
          <w:lang w:eastAsia="pl-PL"/>
        </w:rPr>
      </w:pPr>
    </w:p>
    <w:p w14:paraId="5D8BA1F9" w14:textId="77777777" w:rsidR="005B6965" w:rsidRPr="001E174B" w:rsidRDefault="005B6965" w:rsidP="005B6965">
      <w:pPr>
        <w:autoSpaceDE w:val="0"/>
        <w:autoSpaceDN w:val="0"/>
        <w:adjustRightInd w:val="0"/>
        <w:spacing w:after="0" w:line="360" w:lineRule="atLeast"/>
        <w:ind w:right="1365"/>
        <w:jc w:val="both"/>
        <w:rPr>
          <w:rFonts w:ascii="Arial" w:eastAsia="Times New Roman" w:hAnsi="Arial" w:cs="Arial"/>
          <w:color w:val="000000"/>
          <w:sz w:val="18"/>
          <w:szCs w:val="18"/>
          <w:lang w:eastAsia="pl-PL"/>
        </w:rPr>
      </w:pPr>
    </w:p>
    <w:p w14:paraId="50D1A8F2" w14:textId="77777777" w:rsidR="005B6965" w:rsidRPr="001E174B" w:rsidRDefault="005B6965" w:rsidP="005B6965">
      <w:pPr>
        <w:autoSpaceDE w:val="0"/>
        <w:autoSpaceDN w:val="0"/>
        <w:adjustRightInd w:val="0"/>
        <w:spacing w:after="0" w:line="360" w:lineRule="atLeast"/>
        <w:ind w:right="1365"/>
        <w:jc w:val="both"/>
        <w:rPr>
          <w:rFonts w:ascii="Arial" w:eastAsia="Times New Roman" w:hAnsi="Arial" w:cs="Arial"/>
          <w:color w:val="000000"/>
          <w:sz w:val="18"/>
          <w:szCs w:val="18"/>
          <w:lang w:eastAsia="pl-PL"/>
        </w:rPr>
      </w:pPr>
    </w:p>
    <w:p w14:paraId="164B28E7" w14:textId="77777777" w:rsidR="005B6965" w:rsidRPr="001E174B" w:rsidRDefault="005B6965" w:rsidP="005B6965">
      <w:pPr>
        <w:autoSpaceDE w:val="0"/>
        <w:autoSpaceDN w:val="0"/>
        <w:adjustRightInd w:val="0"/>
        <w:spacing w:after="0" w:line="360" w:lineRule="atLeast"/>
        <w:ind w:right="1365"/>
        <w:jc w:val="both"/>
        <w:rPr>
          <w:rFonts w:ascii="Arial" w:eastAsia="Times New Roman" w:hAnsi="Arial" w:cs="Arial"/>
          <w:color w:val="000000"/>
          <w:sz w:val="18"/>
          <w:szCs w:val="18"/>
          <w:lang w:eastAsia="pl-PL"/>
        </w:rPr>
      </w:pPr>
    </w:p>
    <w:p w14:paraId="5C6CE95A" w14:textId="77777777" w:rsidR="005B6965" w:rsidRPr="001E174B" w:rsidRDefault="005B6965" w:rsidP="005B6965">
      <w:pPr>
        <w:autoSpaceDE w:val="0"/>
        <w:autoSpaceDN w:val="0"/>
        <w:adjustRightInd w:val="0"/>
        <w:spacing w:after="0" w:line="360" w:lineRule="atLeast"/>
        <w:ind w:right="1365"/>
        <w:jc w:val="both"/>
        <w:rPr>
          <w:rFonts w:ascii="Arial" w:eastAsia="Times New Roman" w:hAnsi="Arial" w:cs="Arial"/>
          <w:color w:val="000000"/>
          <w:sz w:val="18"/>
          <w:szCs w:val="18"/>
          <w:lang w:eastAsia="pl-PL"/>
        </w:rPr>
      </w:pPr>
    </w:p>
    <w:p w14:paraId="1E79B15D" w14:textId="77777777" w:rsidR="005B6965" w:rsidRPr="001E174B" w:rsidRDefault="005B6965" w:rsidP="003A3A23">
      <w:pPr>
        <w:pStyle w:val="Default"/>
        <w:ind w:right="-567"/>
        <w:jc w:val="both"/>
        <w:rPr>
          <w:i/>
          <w:iCs/>
          <w:sz w:val="18"/>
          <w:szCs w:val="18"/>
        </w:rPr>
      </w:pPr>
    </w:p>
    <w:p w14:paraId="0D809D23" w14:textId="28ADF903" w:rsidR="00607119" w:rsidRPr="00E1354F" w:rsidRDefault="00607119" w:rsidP="001C5D2F">
      <w:pPr>
        <w:pStyle w:val="Default"/>
        <w:ind w:right="1"/>
        <w:jc w:val="both"/>
        <w:rPr>
          <w:i/>
          <w:iCs/>
          <w:sz w:val="18"/>
          <w:szCs w:val="18"/>
        </w:rPr>
      </w:pPr>
      <w:r w:rsidRPr="00E1354F">
        <w:rPr>
          <w:i/>
          <w:iCs/>
          <w:sz w:val="18"/>
          <w:szCs w:val="18"/>
        </w:rPr>
        <w:t xml:space="preserve">. </w:t>
      </w:r>
    </w:p>
    <w:p w14:paraId="6EFE0E81" w14:textId="77777777" w:rsidR="00007BCD" w:rsidRDefault="00007BCD" w:rsidP="00007BCD">
      <w:pPr>
        <w:spacing w:after="0" w:line="240" w:lineRule="auto"/>
        <w:rPr>
          <w:rFonts w:ascii="Arial" w:eastAsia="Times New Roman" w:hAnsi="Arial" w:cs="Arial"/>
          <w:sz w:val="25"/>
          <w:szCs w:val="25"/>
          <w:lang w:eastAsia="pl-PL"/>
        </w:rPr>
      </w:pPr>
    </w:p>
    <w:p w14:paraId="5DC26424" w14:textId="74BF441B" w:rsidR="00007BCD" w:rsidRDefault="00007BCD" w:rsidP="00F34CAB">
      <w:pPr>
        <w:pStyle w:val="Default"/>
        <w:ind w:right="1"/>
        <w:rPr>
          <w:rFonts w:eastAsia="Times New Roman"/>
          <w:color w:val="auto"/>
          <w:sz w:val="18"/>
          <w:szCs w:val="18"/>
          <w:lang w:eastAsia="pl-PL"/>
        </w:rPr>
      </w:pPr>
    </w:p>
    <w:p w14:paraId="68025ECB" w14:textId="77777777" w:rsidR="00007BCD" w:rsidRDefault="00007BCD" w:rsidP="00F34CAB">
      <w:pPr>
        <w:pStyle w:val="Default"/>
        <w:ind w:right="1"/>
        <w:rPr>
          <w:rFonts w:eastAsia="Times New Roman"/>
          <w:color w:val="auto"/>
          <w:sz w:val="18"/>
          <w:szCs w:val="18"/>
          <w:lang w:eastAsia="pl-PL"/>
        </w:rPr>
      </w:pPr>
    </w:p>
    <w:p w14:paraId="3DFB8237" w14:textId="77777777" w:rsidR="00007BCD" w:rsidRDefault="00007BCD" w:rsidP="00F34CAB">
      <w:pPr>
        <w:pStyle w:val="Default"/>
        <w:ind w:right="1"/>
        <w:rPr>
          <w:rFonts w:eastAsia="Times New Roman"/>
          <w:color w:val="auto"/>
          <w:sz w:val="18"/>
          <w:szCs w:val="18"/>
          <w:lang w:eastAsia="pl-PL"/>
        </w:rPr>
      </w:pPr>
    </w:p>
    <w:p w14:paraId="6F83C440" w14:textId="119D74D8" w:rsidR="000D4937" w:rsidRPr="00295B0D" w:rsidRDefault="002C021F" w:rsidP="00295B0D">
      <w:pPr>
        <w:pStyle w:val="Default"/>
        <w:pageBreakBefore/>
        <w:ind w:right="1"/>
        <w:jc w:val="both"/>
        <w:rPr>
          <w:sz w:val="23"/>
          <w:szCs w:val="23"/>
        </w:rPr>
      </w:pPr>
      <w:r>
        <w:rPr>
          <w:b/>
          <w:bCs/>
          <w:sz w:val="23"/>
          <w:szCs w:val="23"/>
        </w:rPr>
        <w:lastRenderedPageBreak/>
        <w:t>SST – B-1.1</w:t>
      </w:r>
      <w:r w:rsidR="000D4937">
        <w:rPr>
          <w:b/>
          <w:bCs/>
          <w:sz w:val="23"/>
          <w:szCs w:val="23"/>
        </w:rPr>
        <w:t xml:space="preserve"> GŁADZIE GIPSOWE</w:t>
      </w:r>
    </w:p>
    <w:p w14:paraId="6546FE5F" w14:textId="708586E1" w:rsidR="00F470E8" w:rsidRPr="0011028B" w:rsidRDefault="00566680" w:rsidP="002B173D">
      <w:pPr>
        <w:pStyle w:val="Akapitzlist"/>
        <w:numPr>
          <w:ilvl w:val="0"/>
          <w:numId w:val="14"/>
        </w:numPr>
        <w:tabs>
          <w:tab w:val="left" w:pos="284"/>
        </w:tabs>
        <w:spacing w:after="0" w:line="240" w:lineRule="auto"/>
        <w:ind w:left="0" w:firstLine="0"/>
        <w:rPr>
          <w:rFonts w:ascii="Arial" w:eastAsia="Times New Roman" w:hAnsi="Arial" w:cs="Arial"/>
          <w:sz w:val="18"/>
          <w:szCs w:val="18"/>
          <w:lang w:eastAsia="pl-PL"/>
        </w:rPr>
      </w:pPr>
      <w:r w:rsidRPr="00F470E8">
        <w:rPr>
          <w:rFonts w:ascii="Arial" w:eastAsia="Times New Roman" w:hAnsi="Arial" w:cs="Arial"/>
          <w:b/>
          <w:sz w:val="18"/>
          <w:szCs w:val="18"/>
          <w:lang w:eastAsia="pl-PL"/>
        </w:rPr>
        <w:t>WSTĘP</w:t>
      </w:r>
    </w:p>
    <w:p w14:paraId="4D945EF9" w14:textId="77777777" w:rsidR="0011028B" w:rsidRPr="00F470E8" w:rsidRDefault="0011028B" w:rsidP="0011028B">
      <w:pPr>
        <w:pStyle w:val="Akapitzlist"/>
        <w:spacing w:after="0" w:line="240" w:lineRule="auto"/>
        <w:ind w:left="0"/>
        <w:rPr>
          <w:rFonts w:ascii="Arial" w:eastAsia="Times New Roman" w:hAnsi="Arial" w:cs="Arial"/>
          <w:sz w:val="18"/>
          <w:szCs w:val="18"/>
          <w:lang w:eastAsia="pl-PL"/>
        </w:rPr>
      </w:pPr>
    </w:p>
    <w:p w14:paraId="3C0C7CC0" w14:textId="461AB57B" w:rsidR="00F470E8" w:rsidRPr="00F470E8" w:rsidRDefault="00566680" w:rsidP="002B173D">
      <w:pPr>
        <w:pStyle w:val="Akapitzlist"/>
        <w:numPr>
          <w:ilvl w:val="1"/>
          <w:numId w:val="14"/>
        </w:numPr>
        <w:tabs>
          <w:tab w:val="left" w:pos="426"/>
        </w:tabs>
        <w:spacing w:after="0" w:line="240" w:lineRule="auto"/>
        <w:ind w:left="0" w:hanging="11"/>
        <w:rPr>
          <w:rFonts w:ascii="Arial" w:eastAsia="Times New Roman" w:hAnsi="Arial" w:cs="Arial"/>
          <w:sz w:val="18"/>
          <w:szCs w:val="18"/>
          <w:lang w:eastAsia="pl-PL"/>
        </w:rPr>
      </w:pPr>
      <w:r w:rsidRPr="00F470E8">
        <w:rPr>
          <w:rFonts w:ascii="Arial" w:eastAsia="Times New Roman" w:hAnsi="Arial" w:cs="Arial"/>
          <w:sz w:val="18"/>
          <w:szCs w:val="18"/>
          <w:lang w:eastAsia="pl-PL"/>
        </w:rPr>
        <w:t>Przedmiot SST</w:t>
      </w:r>
    </w:p>
    <w:p w14:paraId="117430F4" w14:textId="18724692" w:rsidR="00F470E8" w:rsidRDefault="00566680" w:rsidP="00F470E8">
      <w:pPr>
        <w:spacing w:after="0" w:line="240" w:lineRule="auto"/>
        <w:rPr>
          <w:rFonts w:ascii="Arial" w:eastAsia="Times New Roman" w:hAnsi="Arial" w:cs="Arial"/>
          <w:sz w:val="18"/>
          <w:szCs w:val="18"/>
          <w:lang w:eastAsia="pl-PL"/>
        </w:rPr>
      </w:pPr>
      <w:r w:rsidRPr="00F470E8">
        <w:rPr>
          <w:rFonts w:ascii="Arial" w:eastAsia="Times New Roman" w:hAnsi="Arial" w:cs="Arial"/>
          <w:sz w:val="18"/>
          <w:szCs w:val="18"/>
          <w:lang w:eastAsia="pl-PL"/>
        </w:rPr>
        <w:t>Przedmiotem niniejszej szczegółowej specyfikacji technicznej (SST) są wymagania dotyczące</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wykonania i odbioru tynków zwyk</w:t>
      </w:r>
      <w:r w:rsidR="009C53C7">
        <w:rPr>
          <w:rFonts w:ascii="Arial" w:eastAsia="Times New Roman" w:hAnsi="Arial" w:cs="Arial"/>
          <w:sz w:val="18"/>
          <w:szCs w:val="18"/>
          <w:lang w:eastAsia="pl-PL"/>
        </w:rPr>
        <w:t xml:space="preserve">łych wewnętrznych </w:t>
      </w:r>
      <w:r w:rsidRPr="00F470E8">
        <w:rPr>
          <w:rFonts w:ascii="Arial" w:eastAsia="Times New Roman" w:hAnsi="Arial" w:cs="Arial"/>
          <w:sz w:val="18"/>
          <w:szCs w:val="18"/>
          <w:lang w:eastAsia="pl-PL"/>
        </w:rPr>
        <w:t xml:space="preserve"> oraz gładzi gipsowych wewnętrznych.</w:t>
      </w:r>
    </w:p>
    <w:p w14:paraId="20060A2B" w14:textId="77777777" w:rsidR="00102D9B" w:rsidRDefault="00102D9B" w:rsidP="00F470E8">
      <w:pPr>
        <w:spacing w:after="0" w:line="240" w:lineRule="auto"/>
        <w:rPr>
          <w:rFonts w:ascii="Arial" w:eastAsia="Times New Roman" w:hAnsi="Arial" w:cs="Arial"/>
          <w:sz w:val="18"/>
          <w:szCs w:val="18"/>
          <w:lang w:eastAsia="pl-PL"/>
        </w:rPr>
      </w:pPr>
    </w:p>
    <w:p w14:paraId="4CDDBCA0" w14:textId="719A2009" w:rsidR="00F470E8" w:rsidRPr="00F470E8" w:rsidRDefault="00566680" w:rsidP="002B173D">
      <w:pPr>
        <w:pStyle w:val="Akapitzlist"/>
        <w:numPr>
          <w:ilvl w:val="1"/>
          <w:numId w:val="14"/>
        </w:numPr>
        <w:tabs>
          <w:tab w:val="left" w:pos="426"/>
        </w:tabs>
        <w:spacing w:after="0" w:line="240" w:lineRule="auto"/>
        <w:ind w:left="0" w:hanging="11"/>
        <w:rPr>
          <w:rFonts w:ascii="Arial" w:eastAsia="Times New Roman" w:hAnsi="Arial" w:cs="Arial"/>
          <w:sz w:val="18"/>
          <w:szCs w:val="18"/>
          <w:lang w:eastAsia="pl-PL"/>
        </w:rPr>
      </w:pPr>
      <w:r w:rsidRPr="00F470E8">
        <w:rPr>
          <w:rFonts w:ascii="Arial" w:eastAsia="Times New Roman" w:hAnsi="Arial" w:cs="Arial"/>
          <w:sz w:val="18"/>
          <w:szCs w:val="18"/>
          <w:lang w:eastAsia="pl-PL"/>
        </w:rPr>
        <w:t>Zakres stosowania SST</w:t>
      </w:r>
    </w:p>
    <w:p w14:paraId="3B01AE90" w14:textId="22C0E67E" w:rsidR="00F470E8" w:rsidRDefault="00566680" w:rsidP="00F470E8">
      <w:pPr>
        <w:spacing w:after="0" w:line="240" w:lineRule="auto"/>
        <w:rPr>
          <w:rFonts w:ascii="Arial" w:eastAsia="Times New Roman" w:hAnsi="Arial" w:cs="Arial"/>
          <w:sz w:val="18"/>
          <w:szCs w:val="18"/>
          <w:lang w:eastAsia="pl-PL"/>
        </w:rPr>
      </w:pPr>
      <w:r w:rsidRPr="00F470E8">
        <w:rPr>
          <w:rFonts w:ascii="Arial" w:eastAsia="Times New Roman" w:hAnsi="Arial" w:cs="Arial"/>
          <w:sz w:val="18"/>
          <w:szCs w:val="18"/>
          <w:lang w:eastAsia="pl-PL"/>
        </w:rPr>
        <w:t>Specyfikacja techniczna (ST) jest dokumentem przetargowym i kontraktowym przy zlecaniu</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i realizacji robót wymienionych w pkt. 1.1.</w:t>
      </w:r>
    </w:p>
    <w:p w14:paraId="5D574591" w14:textId="77777777" w:rsidR="00102D9B" w:rsidRDefault="00102D9B" w:rsidP="00F470E8">
      <w:pPr>
        <w:spacing w:after="0" w:line="240" w:lineRule="auto"/>
        <w:rPr>
          <w:rFonts w:ascii="Arial" w:eastAsia="Times New Roman" w:hAnsi="Arial" w:cs="Arial"/>
          <w:sz w:val="18"/>
          <w:szCs w:val="18"/>
          <w:lang w:eastAsia="pl-PL"/>
        </w:rPr>
      </w:pPr>
    </w:p>
    <w:p w14:paraId="5F077638" w14:textId="77777777" w:rsidR="00F470E8" w:rsidRDefault="00566680" w:rsidP="002B173D">
      <w:pPr>
        <w:pStyle w:val="Akapitzlist"/>
        <w:numPr>
          <w:ilvl w:val="1"/>
          <w:numId w:val="14"/>
        </w:numPr>
        <w:tabs>
          <w:tab w:val="left" w:pos="426"/>
        </w:tabs>
        <w:spacing w:after="0" w:line="240" w:lineRule="auto"/>
        <w:ind w:left="0" w:hanging="11"/>
        <w:rPr>
          <w:rFonts w:ascii="Arial" w:eastAsia="Times New Roman" w:hAnsi="Arial" w:cs="Arial"/>
          <w:sz w:val="18"/>
          <w:szCs w:val="18"/>
          <w:lang w:eastAsia="pl-PL"/>
        </w:rPr>
      </w:pPr>
      <w:r w:rsidRPr="00F470E8">
        <w:rPr>
          <w:rFonts w:ascii="Arial" w:eastAsia="Times New Roman" w:hAnsi="Arial" w:cs="Arial"/>
          <w:sz w:val="18"/>
          <w:szCs w:val="18"/>
          <w:lang w:eastAsia="pl-PL"/>
        </w:rPr>
        <w:t>Przedmiot i zakres robót objętych SST</w:t>
      </w:r>
    </w:p>
    <w:p w14:paraId="7E37F390" w14:textId="5F587182" w:rsidR="00F470E8" w:rsidRPr="00F470E8" w:rsidRDefault="00566680" w:rsidP="00F470E8">
      <w:pPr>
        <w:tabs>
          <w:tab w:val="left" w:pos="426"/>
        </w:tabs>
        <w:spacing w:after="0" w:line="240" w:lineRule="auto"/>
        <w:rPr>
          <w:rFonts w:ascii="Arial" w:eastAsia="Times New Roman" w:hAnsi="Arial" w:cs="Arial"/>
          <w:sz w:val="18"/>
          <w:szCs w:val="18"/>
          <w:lang w:eastAsia="pl-PL"/>
        </w:rPr>
      </w:pPr>
      <w:r w:rsidRPr="00F470E8">
        <w:rPr>
          <w:rFonts w:ascii="Arial" w:eastAsia="Times New Roman" w:hAnsi="Arial" w:cs="Arial"/>
          <w:sz w:val="18"/>
          <w:szCs w:val="18"/>
          <w:lang w:eastAsia="pl-PL"/>
        </w:rPr>
        <w:t>Specyfikacja dotyczy wykonania tynków zwykłych wewnętrznych i zewnętrznych oraz gładzi</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gipsowych zwykłych lub zbrojonych siatka z włókna szklanego w obiektach kubaturowych i obejmuje</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wykonanie następujących czynności:</w:t>
      </w:r>
    </w:p>
    <w:p w14:paraId="03563318" w14:textId="77777777" w:rsid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a) przygotowanie podłoża (wg pkt. 5.3.),</w:t>
      </w:r>
      <w:r w:rsidRPr="00F470E8">
        <w:rPr>
          <w:rFonts w:ascii="Arial" w:eastAsia="Times New Roman" w:hAnsi="Arial" w:cs="Arial"/>
          <w:sz w:val="18"/>
          <w:szCs w:val="18"/>
          <w:lang w:eastAsia="pl-PL"/>
        </w:rPr>
        <w:br/>
        <w:t>b) wykonanie warstwy wyrównawczej,</w:t>
      </w:r>
      <w:r w:rsidRPr="00F470E8">
        <w:rPr>
          <w:rFonts w:ascii="Arial" w:eastAsia="Times New Roman" w:hAnsi="Arial" w:cs="Arial"/>
          <w:sz w:val="18"/>
          <w:szCs w:val="18"/>
          <w:lang w:eastAsia="pl-PL"/>
        </w:rPr>
        <w:br/>
        <w:t>c) wykonanie tynków jedno- i wielowarstwowych</w:t>
      </w:r>
      <w:r w:rsidR="00C00376" w:rsidRPr="00F470E8">
        <w:rPr>
          <w:rFonts w:ascii="Arial" w:eastAsia="Times New Roman" w:hAnsi="Arial" w:cs="Arial"/>
          <w:sz w:val="18"/>
          <w:szCs w:val="18"/>
          <w:lang w:eastAsia="pl-PL"/>
        </w:rPr>
        <w:t>,</w:t>
      </w:r>
      <w:r w:rsidRPr="00F470E8">
        <w:rPr>
          <w:rFonts w:ascii="Arial" w:eastAsia="Times New Roman" w:hAnsi="Arial" w:cs="Arial"/>
          <w:sz w:val="18"/>
          <w:szCs w:val="18"/>
          <w:lang w:eastAsia="pl-PL"/>
        </w:rPr>
        <w:br/>
        <w:t>d) zatapiania siatki zbrojącej w cementowej zaprawie klejowej</w:t>
      </w:r>
      <w:r w:rsidR="00C00376" w:rsidRPr="00F470E8">
        <w:rPr>
          <w:rFonts w:ascii="Arial" w:eastAsia="Times New Roman" w:hAnsi="Arial" w:cs="Arial"/>
          <w:sz w:val="18"/>
          <w:szCs w:val="18"/>
          <w:lang w:eastAsia="pl-PL"/>
        </w:rPr>
        <w:t>,</w:t>
      </w:r>
      <w:r w:rsidRPr="00F470E8">
        <w:rPr>
          <w:rFonts w:ascii="Arial" w:eastAsia="Times New Roman" w:hAnsi="Arial" w:cs="Arial"/>
          <w:sz w:val="18"/>
          <w:szCs w:val="18"/>
          <w:lang w:eastAsia="pl-PL"/>
        </w:rPr>
        <w:br/>
        <w:t>e) wykonaniem gładzi gipsowych.</w:t>
      </w:r>
    </w:p>
    <w:p w14:paraId="5A76199C" w14:textId="7814A4B0" w:rsidR="00F470E8" w:rsidRDefault="00566680" w:rsidP="00F470E8">
      <w:pPr>
        <w:pStyle w:val="Akapitzlist"/>
        <w:tabs>
          <w:tab w:val="left" w:pos="426"/>
        </w:tabs>
        <w:spacing w:after="0" w:line="240" w:lineRule="auto"/>
        <w:ind w:left="0"/>
        <w:jc w:val="both"/>
        <w:rPr>
          <w:rFonts w:ascii="Arial" w:eastAsia="Times New Roman" w:hAnsi="Arial" w:cs="Arial"/>
          <w:sz w:val="18"/>
          <w:szCs w:val="18"/>
          <w:lang w:eastAsia="pl-PL"/>
        </w:rPr>
      </w:pPr>
      <w:r w:rsidRPr="00F470E8">
        <w:rPr>
          <w:rFonts w:ascii="Arial" w:eastAsia="Times New Roman" w:hAnsi="Arial" w:cs="Arial"/>
          <w:sz w:val="18"/>
          <w:szCs w:val="18"/>
          <w:lang w:eastAsia="pl-PL"/>
        </w:rPr>
        <w:t>Przedmiotem specyfikacji jest określenie wymagań odnośnie właściwości materiałów</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wykorzystywanych do robót tynkarskich, wymagań w zakresie rob</w:t>
      </w:r>
      <w:r w:rsidR="0080246E" w:rsidRPr="00F470E8">
        <w:rPr>
          <w:rFonts w:ascii="Arial" w:eastAsia="Times New Roman" w:hAnsi="Arial" w:cs="Arial"/>
          <w:sz w:val="18"/>
          <w:szCs w:val="18"/>
          <w:lang w:eastAsia="pl-PL"/>
        </w:rPr>
        <w:t xml:space="preserve">ót przygotowawczych oraz wymagań </w:t>
      </w:r>
      <w:r w:rsidRPr="00F470E8">
        <w:rPr>
          <w:rFonts w:ascii="Arial" w:eastAsia="Times New Roman" w:hAnsi="Arial" w:cs="Arial"/>
          <w:sz w:val="18"/>
          <w:szCs w:val="18"/>
          <w:lang w:eastAsia="pl-PL"/>
        </w:rPr>
        <w:t>dotyczących wykonania i odbiorów tynków zwykłych oraz gładzi.</w:t>
      </w:r>
    </w:p>
    <w:p w14:paraId="4AFEEC0C" w14:textId="77777777" w:rsidR="00102D9B" w:rsidRDefault="00102D9B" w:rsidP="00F470E8">
      <w:pPr>
        <w:pStyle w:val="Akapitzlist"/>
        <w:tabs>
          <w:tab w:val="left" w:pos="426"/>
        </w:tabs>
        <w:spacing w:after="0" w:line="240" w:lineRule="auto"/>
        <w:ind w:left="0"/>
        <w:jc w:val="both"/>
        <w:rPr>
          <w:rFonts w:ascii="Arial" w:eastAsia="Times New Roman" w:hAnsi="Arial" w:cs="Arial"/>
          <w:sz w:val="18"/>
          <w:szCs w:val="18"/>
          <w:lang w:eastAsia="pl-PL"/>
        </w:rPr>
      </w:pPr>
    </w:p>
    <w:p w14:paraId="6C76F7AA" w14:textId="5A31D188" w:rsid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1.4 Określenia podstawowe, definicje</w:t>
      </w:r>
    </w:p>
    <w:p w14:paraId="3FC0F1AE" w14:textId="27E11ADC" w:rsidR="00F470E8" w:rsidRDefault="00566680" w:rsidP="00F470E8">
      <w:pPr>
        <w:pStyle w:val="Akapitzlist"/>
        <w:tabs>
          <w:tab w:val="left" w:pos="426"/>
        </w:tabs>
        <w:spacing w:after="0" w:line="240" w:lineRule="auto"/>
        <w:ind w:left="0"/>
        <w:rPr>
          <w:rFonts w:ascii="Arial" w:eastAsia="Times New Roman" w:hAnsi="Arial" w:cs="Arial"/>
          <w:sz w:val="25"/>
          <w:szCs w:val="25"/>
          <w:lang w:eastAsia="pl-PL"/>
        </w:rPr>
      </w:pPr>
      <w:r w:rsidRPr="00F470E8">
        <w:rPr>
          <w:rFonts w:ascii="Arial" w:eastAsia="Times New Roman" w:hAnsi="Arial" w:cs="Arial"/>
          <w:sz w:val="18"/>
          <w:szCs w:val="18"/>
          <w:lang w:eastAsia="pl-PL"/>
        </w:rPr>
        <w:t>Określenia podane w niniejszej Specyfikacji są zgodne z odpowiednimi normami oraz określeniami</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podanymi w ST „Wymagania ogólne”, pkt 1.4,a także podanymi poniżej:</w:t>
      </w:r>
      <w:r w:rsidRPr="00F470E8">
        <w:rPr>
          <w:rFonts w:ascii="Arial" w:eastAsia="Times New Roman" w:hAnsi="Arial" w:cs="Arial"/>
          <w:sz w:val="18"/>
          <w:szCs w:val="18"/>
          <w:lang w:eastAsia="pl-PL"/>
        </w:rPr>
        <w:br/>
        <w:t>Podłoże – powierzchnia elementu konstrukcyjnego lub podkład, na który nakłada się wyprawę.</w:t>
      </w:r>
      <w:r w:rsidRPr="00F470E8">
        <w:rPr>
          <w:rFonts w:ascii="Arial" w:eastAsia="Times New Roman" w:hAnsi="Arial" w:cs="Arial"/>
          <w:sz w:val="18"/>
          <w:szCs w:val="18"/>
          <w:lang w:eastAsia="pl-PL"/>
        </w:rPr>
        <w:br/>
        <w:t>Podkład – warstwa ochronna lub wyrównująca nałożona na powierzchnię elementu budowlanego.</w:t>
      </w:r>
      <w:r w:rsidRPr="00F470E8">
        <w:rPr>
          <w:rFonts w:ascii="Arial" w:eastAsia="Times New Roman" w:hAnsi="Arial" w:cs="Arial"/>
          <w:sz w:val="18"/>
          <w:szCs w:val="18"/>
          <w:lang w:eastAsia="pl-PL"/>
        </w:rPr>
        <w:br/>
        <w:t>Wyprawa – stwardniała warstwa masy tynkarskiej nałożona na podłożu.</w:t>
      </w:r>
      <w:r w:rsidRPr="00F470E8">
        <w:rPr>
          <w:rFonts w:ascii="Arial" w:eastAsia="Times New Roman" w:hAnsi="Arial" w:cs="Arial"/>
          <w:sz w:val="18"/>
          <w:szCs w:val="18"/>
          <w:lang w:eastAsia="pl-PL"/>
        </w:rPr>
        <w:br/>
        <w:t>Gładź gipsowa – warstwa wyprawy o grubości od 1 do 3 mm nałożona na podłoże.</w:t>
      </w:r>
      <w:r w:rsidRPr="00F470E8">
        <w:rPr>
          <w:rFonts w:ascii="Arial" w:eastAsia="Times New Roman" w:hAnsi="Arial" w:cs="Arial"/>
          <w:sz w:val="18"/>
          <w:szCs w:val="18"/>
          <w:lang w:eastAsia="pl-PL"/>
        </w:rPr>
        <w:br/>
        <w:t>Sucha mieszanka tynkarska – mieszanina spoiw mineralnych, wypełniaczy, domieszek lub dodatków</w:t>
      </w:r>
      <w:r w:rsidRPr="00F470E8">
        <w:rPr>
          <w:rFonts w:ascii="Arial" w:eastAsia="Times New Roman" w:hAnsi="Arial" w:cs="Arial"/>
          <w:sz w:val="18"/>
          <w:szCs w:val="18"/>
          <w:lang w:eastAsia="pl-PL"/>
        </w:rPr>
        <w:br/>
        <w:t>modyfikujących, ewentualnie pigmentów, przygotowana fabrycznie lub na placu budowy.</w:t>
      </w:r>
      <w:r w:rsidRPr="00F470E8">
        <w:rPr>
          <w:rFonts w:ascii="Arial" w:eastAsia="Times New Roman" w:hAnsi="Arial" w:cs="Arial"/>
          <w:sz w:val="18"/>
          <w:szCs w:val="18"/>
          <w:lang w:eastAsia="pl-PL"/>
        </w:rPr>
        <w:br/>
        <w:t>Masa tynkarska – masa otrzymana przez zarobienie wodą lub specjalną substancją suchej mieszanki</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tynkarskiej.</w:t>
      </w:r>
      <w:r w:rsidRPr="00F470E8">
        <w:rPr>
          <w:rFonts w:ascii="Arial" w:eastAsia="Times New Roman" w:hAnsi="Arial" w:cs="Arial"/>
          <w:sz w:val="18"/>
          <w:szCs w:val="18"/>
          <w:lang w:eastAsia="pl-PL"/>
        </w:rPr>
        <w:br/>
        <w:t>Pigment – naturalna lub sztuczna substancja barwna bądź barwiąca, która nadaje kolor masie tynkarskiej.</w:t>
      </w:r>
      <w:r w:rsidRPr="00F470E8">
        <w:rPr>
          <w:rFonts w:ascii="Arial" w:eastAsia="Times New Roman" w:hAnsi="Arial" w:cs="Arial"/>
          <w:sz w:val="18"/>
          <w:szCs w:val="18"/>
          <w:lang w:eastAsia="pl-PL"/>
        </w:rPr>
        <w:br/>
        <w:t>Okres przydatności mieszanki – okres, w którym sucha mieszanka tynkarska przechowywana w</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opakowaniu fabrycznym spełnia wymagania odpowiednio do rodzaju mieszanki.</w:t>
      </w:r>
      <w:r w:rsidRPr="00F470E8">
        <w:rPr>
          <w:rFonts w:ascii="Arial" w:eastAsia="Times New Roman" w:hAnsi="Arial" w:cs="Arial"/>
          <w:sz w:val="18"/>
          <w:szCs w:val="18"/>
          <w:lang w:eastAsia="pl-PL"/>
        </w:rPr>
        <w:br/>
        <w:t>Warstwa wyrównawcza – warstwa wykonana w celu wyeliminowania nierówności powierzchni podłoża.</w:t>
      </w:r>
      <w:r w:rsidRPr="00F470E8">
        <w:rPr>
          <w:rFonts w:ascii="Arial" w:eastAsia="Times New Roman" w:hAnsi="Arial" w:cs="Arial"/>
          <w:sz w:val="18"/>
          <w:szCs w:val="18"/>
          <w:lang w:eastAsia="pl-PL"/>
        </w:rPr>
        <w:br/>
        <w:t>Warstwa gruntująca – powłoka wzmacniająca i uszczelniająca podłoże oraz zwiększająca przyczepność</w:t>
      </w:r>
      <w:r w:rsid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dolnej warstwy tynku.</w:t>
      </w:r>
      <w:r w:rsidR="00C00376" w:rsidRPr="00F470E8">
        <w:rPr>
          <w:rFonts w:ascii="Arial" w:eastAsia="Times New Roman" w:hAnsi="Arial" w:cs="Arial"/>
          <w:sz w:val="18"/>
          <w:szCs w:val="18"/>
          <w:lang w:eastAsia="pl-PL"/>
        </w:rPr>
        <w:br/>
      </w:r>
      <w:r w:rsidRPr="00F470E8">
        <w:rPr>
          <w:rFonts w:ascii="Arial" w:eastAsia="Times New Roman" w:hAnsi="Arial" w:cs="Arial"/>
          <w:sz w:val="18"/>
          <w:szCs w:val="18"/>
          <w:lang w:eastAsia="pl-PL"/>
        </w:rPr>
        <w:t>Warstwa nawierzchniowa – powłoka stanowiąca lico tynku</w:t>
      </w:r>
      <w:r w:rsidRPr="00F470E8">
        <w:rPr>
          <w:rFonts w:ascii="Arial" w:eastAsia="Times New Roman" w:hAnsi="Arial" w:cs="Arial"/>
          <w:sz w:val="25"/>
          <w:szCs w:val="25"/>
          <w:lang w:eastAsia="pl-PL"/>
        </w:rPr>
        <w:t>.</w:t>
      </w:r>
    </w:p>
    <w:p w14:paraId="01D040B1" w14:textId="77777777" w:rsidR="00C01ECC" w:rsidRDefault="00C01ECC" w:rsidP="00F470E8">
      <w:pPr>
        <w:pStyle w:val="Akapitzlist"/>
        <w:tabs>
          <w:tab w:val="left" w:pos="426"/>
        </w:tabs>
        <w:spacing w:after="0" w:line="240" w:lineRule="auto"/>
        <w:ind w:left="0"/>
        <w:rPr>
          <w:rFonts w:ascii="Arial" w:eastAsia="Times New Roman" w:hAnsi="Arial" w:cs="Arial"/>
          <w:sz w:val="18"/>
          <w:szCs w:val="18"/>
          <w:lang w:eastAsia="pl-PL"/>
        </w:rPr>
      </w:pPr>
    </w:p>
    <w:p w14:paraId="1FC9A2C3" w14:textId="00900AE0" w:rsid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1.5 Ogólne wymagania dotyczące robót tynkarskich</w:t>
      </w:r>
    </w:p>
    <w:p w14:paraId="163ADA22" w14:textId="21B75215" w:rsidR="00F470E8" w:rsidRDefault="00566680" w:rsidP="00F470E8">
      <w:pPr>
        <w:pStyle w:val="Akapitzlist"/>
        <w:tabs>
          <w:tab w:val="left" w:pos="426"/>
        </w:tabs>
        <w:spacing w:after="0" w:line="240" w:lineRule="auto"/>
        <w:ind w:left="0"/>
        <w:jc w:val="both"/>
        <w:rPr>
          <w:rFonts w:ascii="Arial" w:eastAsia="Times New Roman" w:hAnsi="Arial" w:cs="Arial"/>
          <w:sz w:val="18"/>
          <w:szCs w:val="18"/>
          <w:lang w:eastAsia="pl-PL"/>
        </w:rPr>
      </w:pPr>
      <w:r w:rsidRPr="00F470E8">
        <w:rPr>
          <w:rFonts w:ascii="Arial" w:eastAsia="Times New Roman" w:hAnsi="Arial" w:cs="Arial"/>
          <w:sz w:val="18"/>
          <w:szCs w:val="18"/>
          <w:lang w:eastAsia="pl-PL"/>
        </w:rPr>
        <w:t>Wykonawca robót jest odpowiedzialny za jakość ich wykonania oraz za zgodność z dokumentacją</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projektową, specyfikacjami technicznymi i poleceniami Inspektora nadzoru. Ogólne powszechnie</w:t>
      </w:r>
      <w:r w:rsidR="00C00376"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stosowane wymagania dotyczące robót podano w ST „Wymagania ogólne”.</w:t>
      </w:r>
    </w:p>
    <w:p w14:paraId="10D4B564" w14:textId="77777777" w:rsidR="00F470E8" w:rsidRDefault="00F470E8" w:rsidP="00F470E8">
      <w:pPr>
        <w:pStyle w:val="Akapitzlist"/>
        <w:tabs>
          <w:tab w:val="left" w:pos="426"/>
        </w:tabs>
        <w:spacing w:after="0" w:line="240" w:lineRule="auto"/>
        <w:ind w:left="0"/>
        <w:rPr>
          <w:rFonts w:ascii="Arial" w:eastAsia="Times New Roman" w:hAnsi="Arial" w:cs="Arial"/>
          <w:b/>
          <w:sz w:val="18"/>
          <w:szCs w:val="18"/>
          <w:lang w:eastAsia="pl-PL"/>
        </w:rPr>
      </w:pPr>
    </w:p>
    <w:p w14:paraId="02DBCC03" w14:textId="1849E28C" w:rsidR="0011028B"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b/>
          <w:sz w:val="18"/>
          <w:szCs w:val="18"/>
          <w:lang w:eastAsia="pl-PL"/>
        </w:rPr>
        <w:t>2</w:t>
      </w:r>
      <w:r w:rsidR="00C00376" w:rsidRPr="00F470E8">
        <w:rPr>
          <w:rFonts w:ascii="Arial" w:eastAsia="Times New Roman" w:hAnsi="Arial" w:cs="Arial"/>
          <w:b/>
          <w:sz w:val="18"/>
          <w:szCs w:val="18"/>
          <w:lang w:eastAsia="pl-PL"/>
        </w:rPr>
        <w:t>.</w:t>
      </w:r>
      <w:r w:rsidRPr="00F470E8">
        <w:rPr>
          <w:rFonts w:ascii="Arial" w:eastAsia="Times New Roman" w:hAnsi="Arial" w:cs="Arial"/>
          <w:b/>
          <w:sz w:val="18"/>
          <w:szCs w:val="18"/>
          <w:lang w:eastAsia="pl-PL"/>
        </w:rPr>
        <w:t xml:space="preserve"> MATERIAŁY</w:t>
      </w:r>
    </w:p>
    <w:p w14:paraId="6584C88F" w14:textId="77777777" w:rsidR="0011028B" w:rsidRDefault="0011028B" w:rsidP="00F470E8">
      <w:pPr>
        <w:pStyle w:val="Akapitzlist"/>
        <w:tabs>
          <w:tab w:val="left" w:pos="426"/>
        </w:tabs>
        <w:spacing w:after="0" w:line="240" w:lineRule="auto"/>
        <w:ind w:left="0"/>
        <w:rPr>
          <w:rFonts w:ascii="Arial" w:eastAsia="Times New Roman" w:hAnsi="Arial" w:cs="Arial"/>
          <w:sz w:val="18"/>
          <w:szCs w:val="18"/>
          <w:lang w:eastAsia="pl-PL"/>
        </w:rPr>
      </w:pPr>
    </w:p>
    <w:p w14:paraId="5C757965" w14:textId="500C4C66" w:rsid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2.1 Ogólne wymagania dotyczące właściwości materiałów</w:t>
      </w:r>
      <w:r w:rsidRPr="00F470E8">
        <w:rPr>
          <w:rFonts w:ascii="Arial" w:eastAsia="Times New Roman" w:hAnsi="Arial" w:cs="Arial"/>
          <w:sz w:val="18"/>
          <w:szCs w:val="18"/>
          <w:lang w:eastAsia="pl-PL"/>
        </w:rPr>
        <w:br/>
        <w:t>Ogólne wymagania dotyczące właściwości materiałów, ich pozyskiwania i składowania podano w</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ST „Wymagania ogólne” pkt 2.</w:t>
      </w:r>
    </w:p>
    <w:p w14:paraId="3896C277" w14:textId="77777777" w:rsidR="00C01ECC" w:rsidRDefault="00C01ECC" w:rsidP="00F470E8">
      <w:pPr>
        <w:pStyle w:val="Akapitzlist"/>
        <w:tabs>
          <w:tab w:val="left" w:pos="426"/>
        </w:tabs>
        <w:spacing w:after="0" w:line="240" w:lineRule="auto"/>
        <w:ind w:left="0"/>
        <w:rPr>
          <w:rFonts w:ascii="Arial" w:eastAsia="Times New Roman" w:hAnsi="Arial" w:cs="Arial"/>
          <w:sz w:val="18"/>
          <w:szCs w:val="18"/>
          <w:lang w:eastAsia="pl-PL"/>
        </w:rPr>
      </w:pPr>
    </w:p>
    <w:p w14:paraId="4CE0548C" w14:textId="2D4E86D1" w:rsid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2.2 Rodzaje materiałów</w:t>
      </w:r>
    </w:p>
    <w:p w14:paraId="51EE3ED2" w14:textId="3BECEAA3" w:rsid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Wszystkie materiały do wykonania robót tynkarskich powinny odpowiadać wymaganiom zawartym</w:t>
      </w:r>
      <w:r w:rsidR="0080246E" w:rsidRPr="00F470E8">
        <w:rPr>
          <w:rFonts w:ascii="Arial" w:eastAsia="Times New Roman" w:hAnsi="Arial" w:cs="Arial"/>
          <w:sz w:val="18"/>
          <w:szCs w:val="18"/>
          <w:lang w:eastAsia="pl-PL"/>
        </w:rPr>
        <w:t xml:space="preserve"> </w:t>
      </w:r>
      <w:r w:rsidRPr="00F470E8">
        <w:rPr>
          <w:rFonts w:ascii="Arial" w:eastAsia="Times New Roman" w:hAnsi="Arial" w:cs="Arial"/>
          <w:sz w:val="18"/>
          <w:szCs w:val="18"/>
          <w:lang w:eastAsia="pl-PL"/>
        </w:rPr>
        <w:t>w dokumentach odniesienia (normach, aprobatach technicznych).</w:t>
      </w:r>
    </w:p>
    <w:p w14:paraId="173223C7" w14:textId="21D05F8C" w:rsidR="00566680" w:rsidRPr="00F470E8" w:rsidRDefault="00566680" w:rsidP="00F470E8">
      <w:pPr>
        <w:pStyle w:val="Akapitzlist"/>
        <w:tabs>
          <w:tab w:val="left" w:pos="426"/>
        </w:tabs>
        <w:spacing w:after="0" w:line="240" w:lineRule="auto"/>
        <w:ind w:left="0"/>
        <w:rPr>
          <w:rFonts w:ascii="Arial" w:eastAsia="Times New Roman" w:hAnsi="Arial" w:cs="Arial"/>
          <w:sz w:val="18"/>
          <w:szCs w:val="18"/>
          <w:lang w:eastAsia="pl-PL"/>
        </w:rPr>
      </w:pPr>
      <w:r w:rsidRPr="00F470E8">
        <w:rPr>
          <w:rFonts w:ascii="Arial" w:eastAsia="Times New Roman" w:hAnsi="Arial" w:cs="Arial"/>
          <w:sz w:val="18"/>
          <w:szCs w:val="18"/>
          <w:lang w:eastAsia="pl-PL"/>
        </w:rPr>
        <w:t>1) Woda</w:t>
      </w:r>
      <w:r w:rsidRPr="00F470E8">
        <w:rPr>
          <w:rFonts w:ascii="Arial" w:eastAsia="Times New Roman" w:hAnsi="Arial" w:cs="Arial"/>
          <w:sz w:val="18"/>
          <w:szCs w:val="18"/>
          <w:lang w:eastAsia="pl-PL"/>
        </w:rPr>
        <w:br/>
        <w:t>Do przygotowania zapraw i skrapiania podłoża st</w:t>
      </w:r>
      <w:r w:rsidR="0080246E" w:rsidRPr="00F470E8">
        <w:rPr>
          <w:rFonts w:ascii="Arial" w:eastAsia="Times New Roman" w:hAnsi="Arial" w:cs="Arial"/>
          <w:sz w:val="18"/>
          <w:szCs w:val="18"/>
          <w:lang w:eastAsia="pl-PL"/>
        </w:rPr>
        <w:t xml:space="preserve">osować można wodę odpowiadającą </w:t>
      </w:r>
      <w:r w:rsidRPr="00F470E8">
        <w:rPr>
          <w:rFonts w:ascii="Arial" w:eastAsia="Times New Roman" w:hAnsi="Arial" w:cs="Arial"/>
          <w:sz w:val="18"/>
          <w:szCs w:val="18"/>
          <w:lang w:eastAsia="pl-PL"/>
        </w:rPr>
        <w:t xml:space="preserve">wymaganiom normy PN-EN 1008:2004 „Woda zarobowa do betonu. </w:t>
      </w:r>
      <w:r w:rsidR="0080246E" w:rsidRPr="00F470E8">
        <w:rPr>
          <w:rFonts w:ascii="Arial" w:eastAsia="Times New Roman" w:hAnsi="Arial" w:cs="Arial"/>
          <w:sz w:val="18"/>
          <w:szCs w:val="18"/>
          <w:lang w:eastAsia="pl-PL"/>
        </w:rPr>
        <w:t xml:space="preserve">Specyfikacja pobierania próbek, </w:t>
      </w:r>
      <w:r w:rsidRPr="00F470E8">
        <w:rPr>
          <w:rFonts w:ascii="Arial" w:eastAsia="Times New Roman" w:hAnsi="Arial" w:cs="Arial"/>
          <w:sz w:val="18"/>
          <w:szCs w:val="18"/>
          <w:lang w:eastAsia="pl-PL"/>
        </w:rPr>
        <w:t xml:space="preserve">badanie i ocena przydatności wody zarobowej do betonu, w tym wody </w:t>
      </w:r>
      <w:r w:rsidR="0080246E" w:rsidRPr="00F470E8">
        <w:rPr>
          <w:rFonts w:ascii="Arial" w:eastAsia="Times New Roman" w:hAnsi="Arial" w:cs="Arial"/>
          <w:sz w:val="18"/>
          <w:szCs w:val="18"/>
          <w:lang w:eastAsia="pl-PL"/>
        </w:rPr>
        <w:t xml:space="preserve">odzyskanej z procesów produkcji </w:t>
      </w:r>
      <w:r w:rsidRPr="00F470E8">
        <w:rPr>
          <w:rFonts w:ascii="Arial" w:eastAsia="Times New Roman" w:hAnsi="Arial" w:cs="Arial"/>
          <w:sz w:val="18"/>
          <w:szCs w:val="18"/>
          <w:lang w:eastAsia="pl-PL"/>
        </w:rPr>
        <w:t>betonu”. Bez badań laboratoryjnych można st</w:t>
      </w:r>
      <w:r w:rsidR="0080246E" w:rsidRPr="00F470E8">
        <w:rPr>
          <w:rFonts w:ascii="Arial" w:eastAsia="Times New Roman" w:hAnsi="Arial" w:cs="Arial"/>
          <w:sz w:val="18"/>
          <w:szCs w:val="18"/>
          <w:lang w:eastAsia="pl-PL"/>
        </w:rPr>
        <w:t>osować wodociągową wodę pitną.</w:t>
      </w:r>
    </w:p>
    <w:p w14:paraId="6975D4C7" w14:textId="6870D572" w:rsidR="00F470E8"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Niedozwolone jest użycie wód ściekowych, kanalizacyjnych, bagiennych oraz wód zawierających tłuszcze</w:t>
      </w:r>
      <w:r w:rsidRPr="0080246E">
        <w:rPr>
          <w:rFonts w:ascii="Arial" w:eastAsia="Times New Roman" w:hAnsi="Arial" w:cs="Arial"/>
          <w:sz w:val="18"/>
          <w:szCs w:val="18"/>
          <w:lang w:eastAsia="pl-PL"/>
        </w:rPr>
        <w:br/>
        <w:t>organicz</w:t>
      </w:r>
      <w:r w:rsidR="0080246E">
        <w:rPr>
          <w:rFonts w:ascii="Arial" w:eastAsia="Times New Roman" w:hAnsi="Arial" w:cs="Arial"/>
          <w:sz w:val="18"/>
          <w:szCs w:val="18"/>
          <w:lang w:eastAsia="pl-PL"/>
        </w:rPr>
        <w:t>ne, oleje i muł.</w:t>
      </w:r>
      <w:r w:rsidR="0080246E">
        <w:rPr>
          <w:rFonts w:ascii="Arial" w:eastAsia="Times New Roman" w:hAnsi="Arial" w:cs="Arial"/>
          <w:sz w:val="18"/>
          <w:szCs w:val="18"/>
          <w:lang w:eastAsia="pl-PL"/>
        </w:rPr>
        <w:br/>
        <w:t>2) Piasek-</w:t>
      </w:r>
      <w:r w:rsidRPr="0080246E">
        <w:rPr>
          <w:rFonts w:ascii="Arial" w:eastAsia="Times New Roman" w:hAnsi="Arial" w:cs="Arial"/>
          <w:sz w:val="18"/>
          <w:szCs w:val="18"/>
          <w:lang w:eastAsia="pl-PL"/>
        </w:rPr>
        <w:t xml:space="preserve"> powinien spełniać wymagania normy PN-EN 1</w:t>
      </w:r>
      <w:r w:rsidR="0080246E">
        <w:rPr>
          <w:rFonts w:ascii="Arial" w:eastAsia="Times New Roman" w:hAnsi="Arial" w:cs="Arial"/>
          <w:sz w:val="18"/>
          <w:szCs w:val="18"/>
          <w:lang w:eastAsia="pl-PL"/>
        </w:rPr>
        <w:t xml:space="preserve">3139:2003 „Kruszywa do </w:t>
      </w:r>
      <w:proofErr w:type="spellStart"/>
      <w:r w:rsidR="0080246E">
        <w:rPr>
          <w:rFonts w:ascii="Arial" w:eastAsia="Times New Roman" w:hAnsi="Arial" w:cs="Arial"/>
          <w:sz w:val="18"/>
          <w:szCs w:val="18"/>
          <w:lang w:eastAsia="pl-PL"/>
        </w:rPr>
        <w:t>zapraw”,</w:t>
      </w:r>
      <w:r w:rsidRPr="0080246E">
        <w:rPr>
          <w:rFonts w:ascii="Arial" w:eastAsia="Times New Roman" w:hAnsi="Arial" w:cs="Arial"/>
          <w:sz w:val="18"/>
          <w:szCs w:val="18"/>
          <w:lang w:eastAsia="pl-PL"/>
        </w:rPr>
        <w:t>a</w:t>
      </w:r>
      <w:proofErr w:type="spellEnd"/>
      <w:r w:rsidRPr="0080246E">
        <w:rPr>
          <w:rFonts w:ascii="Arial" w:eastAsia="Times New Roman" w:hAnsi="Arial" w:cs="Arial"/>
          <w:sz w:val="18"/>
          <w:szCs w:val="18"/>
          <w:lang w:eastAsia="pl-PL"/>
        </w:rPr>
        <w:t xml:space="preserve"> w szczególności:</w:t>
      </w:r>
      <w:r w:rsidRPr="0080246E">
        <w:rPr>
          <w:rFonts w:ascii="Arial" w:eastAsia="Times New Roman" w:hAnsi="Arial" w:cs="Arial"/>
          <w:sz w:val="18"/>
          <w:szCs w:val="18"/>
          <w:lang w:eastAsia="pl-PL"/>
        </w:rPr>
        <w:br/>
        <w:t>– nie zawierać domieszek organicznych,</w:t>
      </w:r>
      <w:r w:rsidRPr="0080246E">
        <w:rPr>
          <w:rFonts w:ascii="Arial" w:eastAsia="Times New Roman" w:hAnsi="Arial" w:cs="Arial"/>
          <w:sz w:val="18"/>
          <w:szCs w:val="18"/>
          <w:lang w:eastAsia="pl-PL"/>
        </w:rPr>
        <w:br/>
        <w:t>– mieć frakcje różnych wymiarów, a mianowicie: piasek drobnoziarnisty 0,25-0,5 mm, piasek</w:t>
      </w:r>
      <w:r w:rsidRPr="0080246E">
        <w:rPr>
          <w:rFonts w:ascii="Arial" w:eastAsia="Times New Roman" w:hAnsi="Arial" w:cs="Arial"/>
          <w:sz w:val="18"/>
          <w:szCs w:val="18"/>
          <w:lang w:eastAsia="pl-PL"/>
        </w:rPr>
        <w:br/>
        <w:t>średnioziarnisty 0,5-1,0 mm, piasek gruboziarnisty 1,0-2,0 mm.</w:t>
      </w:r>
      <w:r w:rsidRPr="0080246E">
        <w:rPr>
          <w:rFonts w:ascii="Arial" w:eastAsia="Times New Roman" w:hAnsi="Arial" w:cs="Arial"/>
          <w:sz w:val="18"/>
          <w:szCs w:val="18"/>
          <w:lang w:eastAsia="pl-PL"/>
        </w:rPr>
        <w:br/>
        <w:t>Do spodnich warstw tynku należy stosować piasek gruboziarnisty odmiany 1, do warstw wierzchnich –</w:t>
      </w:r>
      <w:r w:rsidRPr="0080246E">
        <w:rPr>
          <w:rFonts w:ascii="Arial" w:eastAsia="Times New Roman" w:hAnsi="Arial" w:cs="Arial"/>
          <w:sz w:val="18"/>
          <w:szCs w:val="18"/>
          <w:lang w:eastAsia="pl-PL"/>
        </w:rPr>
        <w:br/>
        <w:t>średnioziarnisty odmiany 2.</w:t>
      </w:r>
      <w:r w:rsidRPr="0080246E">
        <w:rPr>
          <w:rFonts w:ascii="Arial" w:eastAsia="Times New Roman" w:hAnsi="Arial" w:cs="Arial"/>
          <w:sz w:val="18"/>
          <w:szCs w:val="18"/>
          <w:lang w:eastAsia="pl-PL"/>
        </w:rPr>
        <w:br/>
        <w:t>Do gładzi piasek powinien być drobnoziarnisty i przechodzić całkowicie przez sito o prześwicie 0,5 mm.</w:t>
      </w:r>
      <w:r w:rsidRPr="0080246E">
        <w:rPr>
          <w:rFonts w:ascii="Arial" w:eastAsia="Times New Roman" w:hAnsi="Arial" w:cs="Arial"/>
          <w:sz w:val="18"/>
          <w:szCs w:val="18"/>
          <w:lang w:eastAsia="pl-PL"/>
        </w:rPr>
        <w:br/>
        <w:t>3) Zaprawy b</w:t>
      </w:r>
      <w:r w:rsidR="0080246E">
        <w:rPr>
          <w:rFonts w:ascii="Arial" w:eastAsia="Times New Roman" w:hAnsi="Arial" w:cs="Arial"/>
          <w:sz w:val="18"/>
          <w:szCs w:val="18"/>
          <w:lang w:eastAsia="pl-PL"/>
        </w:rPr>
        <w:t xml:space="preserve">udowlane do wykonania tynków </w:t>
      </w:r>
      <w:r w:rsidR="0080246E">
        <w:rPr>
          <w:rFonts w:ascii="Arial" w:eastAsia="Times New Roman" w:hAnsi="Arial" w:cs="Arial"/>
          <w:sz w:val="18"/>
          <w:szCs w:val="18"/>
          <w:lang w:eastAsia="pl-PL"/>
        </w:rPr>
        <w:br/>
      </w:r>
      <w:r w:rsidR="0080246E">
        <w:rPr>
          <w:rFonts w:ascii="Arial" w:eastAsia="Times New Roman" w:hAnsi="Arial" w:cs="Arial"/>
          <w:sz w:val="18"/>
          <w:szCs w:val="18"/>
          <w:lang w:eastAsia="pl-PL"/>
        </w:rPr>
        <w:lastRenderedPageBreak/>
        <w:t xml:space="preserve">- </w:t>
      </w:r>
      <w:r w:rsidRPr="0080246E">
        <w:rPr>
          <w:rFonts w:ascii="Arial" w:eastAsia="Times New Roman" w:hAnsi="Arial" w:cs="Arial"/>
          <w:sz w:val="18"/>
          <w:szCs w:val="18"/>
          <w:lang w:eastAsia="pl-PL"/>
        </w:rPr>
        <w:t>Marka i skład zaprawy powinny odpowiadać wymaganiom normy P</w:t>
      </w:r>
      <w:r w:rsidR="0080246E">
        <w:rPr>
          <w:rFonts w:ascii="Arial" w:eastAsia="Times New Roman" w:hAnsi="Arial" w:cs="Arial"/>
          <w:sz w:val="18"/>
          <w:szCs w:val="18"/>
          <w:lang w:eastAsia="pl-PL"/>
        </w:rPr>
        <w:t xml:space="preserve">N-90/B-14501 „Zaprawy budowlane </w:t>
      </w:r>
      <w:r w:rsidRPr="0080246E">
        <w:rPr>
          <w:rFonts w:ascii="Arial" w:eastAsia="Times New Roman" w:hAnsi="Arial" w:cs="Arial"/>
          <w:sz w:val="18"/>
          <w:szCs w:val="18"/>
          <w:lang w:eastAsia="pl-PL"/>
        </w:rPr>
        <w:t>zwykłe” lub aprobatom technicznym (w specyfikacji szczegółowej należy uściślić wymagan</w:t>
      </w:r>
      <w:r w:rsidR="0080246E">
        <w:rPr>
          <w:rFonts w:ascii="Arial" w:eastAsia="Times New Roman" w:hAnsi="Arial" w:cs="Arial"/>
          <w:sz w:val="18"/>
          <w:szCs w:val="18"/>
          <w:lang w:eastAsia="pl-PL"/>
        </w:rPr>
        <w:t>ia).</w:t>
      </w:r>
      <w:r w:rsidR="0080246E">
        <w:rPr>
          <w:rFonts w:ascii="Arial" w:eastAsia="Times New Roman" w:hAnsi="Arial" w:cs="Arial"/>
          <w:sz w:val="18"/>
          <w:szCs w:val="18"/>
          <w:lang w:eastAsia="pl-PL"/>
        </w:rPr>
        <w:br/>
        <w:t xml:space="preserve">- </w:t>
      </w:r>
      <w:r w:rsidRPr="0080246E">
        <w:rPr>
          <w:rFonts w:ascii="Arial" w:eastAsia="Times New Roman" w:hAnsi="Arial" w:cs="Arial"/>
          <w:sz w:val="18"/>
          <w:szCs w:val="18"/>
          <w:lang w:eastAsia="pl-PL"/>
        </w:rPr>
        <w:t>Przygotowanie zapraw do robót tynkarskich powinno być wykonywane mechanicznie.</w:t>
      </w:r>
      <w:r w:rsidRPr="0080246E">
        <w:rPr>
          <w:rFonts w:ascii="Arial" w:eastAsia="Times New Roman" w:hAnsi="Arial" w:cs="Arial"/>
          <w:sz w:val="18"/>
          <w:szCs w:val="18"/>
          <w:lang w:eastAsia="pl-PL"/>
        </w:rPr>
        <w:br/>
      </w:r>
      <w:r w:rsidR="0080246E">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Zaprawę należy przygotować w takiej ilości, aby mogła być wbudowana możliwie szybko po jej</w:t>
      </w:r>
      <w:r w:rsidR="00D3446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przygotowaniu</w:t>
      </w:r>
      <w:r w:rsidR="0080246E">
        <w:rPr>
          <w:rFonts w:ascii="Arial" w:eastAsia="Times New Roman" w:hAnsi="Arial" w:cs="Arial"/>
          <w:sz w:val="18"/>
          <w:szCs w:val="18"/>
          <w:lang w:eastAsia="pl-PL"/>
        </w:rPr>
        <w:t>, tj.</w:t>
      </w:r>
      <w:r w:rsidR="00D34462">
        <w:rPr>
          <w:rFonts w:ascii="Arial" w:eastAsia="Times New Roman" w:hAnsi="Arial" w:cs="Arial"/>
          <w:sz w:val="18"/>
          <w:szCs w:val="18"/>
          <w:lang w:eastAsia="pl-PL"/>
        </w:rPr>
        <w:t> </w:t>
      </w:r>
      <w:r w:rsidR="0080246E">
        <w:rPr>
          <w:rFonts w:ascii="Arial" w:eastAsia="Times New Roman" w:hAnsi="Arial" w:cs="Arial"/>
          <w:sz w:val="18"/>
          <w:szCs w:val="18"/>
          <w:lang w:eastAsia="pl-PL"/>
        </w:rPr>
        <w:t>w</w:t>
      </w:r>
      <w:r w:rsidR="00D34462">
        <w:rPr>
          <w:rFonts w:ascii="Arial" w:eastAsia="Times New Roman" w:hAnsi="Arial" w:cs="Arial"/>
          <w:sz w:val="18"/>
          <w:szCs w:val="18"/>
          <w:lang w:eastAsia="pl-PL"/>
        </w:rPr>
        <w:t> </w:t>
      </w:r>
      <w:r w:rsidR="0080246E">
        <w:rPr>
          <w:rFonts w:ascii="Arial" w:eastAsia="Times New Roman" w:hAnsi="Arial" w:cs="Arial"/>
          <w:sz w:val="18"/>
          <w:szCs w:val="18"/>
          <w:lang w:eastAsia="pl-PL"/>
        </w:rPr>
        <w:t>okresie ok. 3 godzin.</w:t>
      </w:r>
      <w:r w:rsidR="0080246E">
        <w:rPr>
          <w:rFonts w:ascii="Arial" w:eastAsia="Times New Roman" w:hAnsi="Arial" w:cs="Arial"/>
          <w:sz w:val="18"/>
          <w:szCs w:val="18"/>
          <w:lang w:eastAsia="pl-PL"/>
        </w:rPr>
        <w:br/>
        <w:t xml:space="preserve">- </w:t>
      </w:r>
      <w:r w:rsidRPr="0080246E">
        <w:rPr>
          <w:rFonts w:ascii="Arial" w:eastAsia="Times New Roman" w:hAnsi="Arial" w:cs="Arial"/>
          <w:sz w:val="18"/>
          <w:szCs w:val="18"/>
          <w:lang w:eastAsia="pl-PL"/>
        </w:rPr>
        <w:t>Do zaprawy tynkarskiej należy stosować piasek rz</w:t>
      </w:r>
      <w:r w:rsidR="0080246E">
        <w:rPr>
          <w:rFonts w:ascii="Arial" w:eastAsia="Times New Roman" w:hAnsi="Arial" w:cs="Arial"/>
          <w:sz w:val="18"/>
          <w:szCs w:val="18"/>
          <w:lang w:eastAsia="pl-PL"/>
        </w:rPr>
        <w:t>eczny lub kopalniany płukany.</w:t>
      </w:r>
      <w:r w:rsidR="0080246E">
        <w:rPr>
          <w:rFonts w:ascii="Arial" w:eastAsia="Times New Roman" w:hAnsi="Arial" w:cs="Arial"/>
          <w:sz w:val="18"/>
          <w:szCs w:val="18"/>
          <w:lang w:eastAsia="pl-PL"/>
        </w:rPr>
        <w:br/>
        <w:t xml:space="preserve">- </w:t>
      </w:r>
      <w:r w:rsidRPr="0080246E">
        <w:rPr>
          <w:rFonts w:ascii="Arial" w:eastAsia="Times New Roman" w:hAnsi="Arial" w:cs="Arial"/>
          <w:sz w:val="18"/>
          <w:szCs w:val="18"/>
          <w:lang w:eastAsia="pl-PL"/>
        </w:rPr>
        <w:t>Do zaprawy cementowo-wapiennej nale</w:t>
      </w:r>
      <w:r w:rsidR="0080246E">
        <w:rPr>
          <w:rFonts w:ascii="Arial" w:eastAsia="Times New Roman" w:hAnsi="Arial" w:cs="Arial"/>
          <w:sz w:val="18"/>
          <w:szCs w:val="18"/>
          <w:lang w:eastAsia="pl-PL"/>
        </w:rPr>
        <w:t xml:space="preserve">ży stosować cement według normy </w:t>
      </w:r>
      <w:r w:rsidRPr="0080246E">
        <w:rPr>
          <w:rFonts w:ascii="Arial" w:eastAsia="Times New Roman" w:hAnsi="Arial" w:cs="Arial"/>
          <w:sz w:val="18"/>
          <w:szCs w:val="18"/>
          <w:lang w:eastAsia="pl-PL"/>
        </w:rPr>
        <w:t>PN-EN 197-1:2002 „Cement – Część 1: Skład, wymagania i kryter</w:t>
      </w:r>
      <w:r w:rsidR="0080246E">
        <w:rPr>
          <w:rFonts w:ascii="Arial" w:eastAsia="Times New Roman" w:hAnsi="Arial" w:cs="Arial"/>
          <w:sz w:val="18"/>
          <w:szCs w:val="18"/>
          <w:lang w:eastAsia="pl-PL"/>
        </w:rPr>
        <w:t xml:space="preserve">ia zgodności dotyczące cementów </w:t>
      </w:r>
      <w:r w:rsidRPr="0080246E">
        <w:rPr>
          <w:rFonts w:ascii="Arial" w:eastAsia="Times New Roman" w:hAnsi="Arial" w:cs="Arial"/>
          <w:sz w:val="18"/>
          <w:szCs w:val="18"/>
          <w:lang w:eastAsia="pl-PL"/>
        </w:rPr>
        <w:t>powszechnego użytku”. Za zgodą Inspektora nadzoru można stosow</w:t>
      </w:r>
      <w:r w:rsidR="0080246E">
        <w:rPr>
          <w:rFonts w:ascii="Arial" w:eastAsia="Times New Roman" w:hAnsi="Arial" w:cs="Arial"/>
          <w:sz w:val="18"/>
          <w:szCs w:val="18"/>
          <w:lang w:eastAsia="pl-PL"/>
        </w:rPr>
        <w:t xml:space="preserve">ać cement z dodatkiem żużla lub </w:t>
      </w:r>
      <w:r w:rsidRPr="0080246E">
        <w:rPr>
          <w:rFonts w:ascii="Arial" w:eastAsia="Times New Roman" w:hAnsi="Arial" w:cs="Arial"/>
          <w:sz w:val="18"/>
          <w:szCs w:val="18"/>
          <w:lang w:eastAsia="pl-PL"/>
        </w:rPr>
        <w:t xml:space="preserve">popiołów lotnych 25 i 35 oraz cement hutniczy 25 pod warunkiem, że </w:t>
      </w:r>
      <w:r w:rsidR="0080246E">
        <w:rPr>
          <w:rFonts w:ascii="Arial" w:eastAsia="Times New Roman" w:hAnsi="Arial" w:cs="Arial"/>
          <w:sz w:val="18"/>
          <w:szCs w:val="18"/>
          <w:lang w:eastAsia="pl-PL"/>
        </w:rPr>
        <w:t xml:space="preserve">temperatura otoczenia w ciągu 7 </w:t>
      </w:r>
      <w:r w:rsidRPr="0080246E">
        <w:rPr>
          <w:rFonts w:ascii="Arial" w:eastAsia="Times New Roman" w:hAnsi="Arial" w:cs="Arial"/>
          <w:sz w:val="18"/>
          <w:szCs w:val="18"/>
          <w:lang w:eastAsia="pl-PL"/>
        </w:rPr>
        <w:t>dni od chwili wbudowania zapraw</w:t>
      </w:r>
      <w:r w:rsidR="0080246E">
        <w:rPr>
          <w:rFonts w:ascii="Arial" w:eastAsia="Times New Roman" w:hAnsi="Arial" w:cs="Arial"/>
          <w:sz w:val="18"/>
          <w:szCs w:val="18"/>
          <w:lang w:eastAsia="pl-PL"/>
        </w:rPr>
        <w:t>y nie będzie niższa niż +5°C.</w:t>
      </w:r>
      <w:r w:rsidR="0080246E">
        <w:rPr>
          <w:rFonts w:ascii="Arial" w:eastAsia="Times New Roman" w:hAnsi="Arial" w:cs="Arial"/>
          <w:sz w:val="18"/>
          <w:szCs w:val="18"/>
          <w:lang w:eastAsia="pl-PL"/>
        </w:rPr>
        <w:br/>
        <w:t xml:space="preserve">- </w:t>
      </w:r>
      <w:r w:rsidRPr="0080246E">
        <w:rPr>
          <w:rFonts w:ascii="Arial" w:eastAsia="Times New Roman" w:hAnsi="Arial" w:cs="Arial"/>
          <w:sz w:val="18"/>
          <w:szCs w:val="18"/>
          <w:lang w:eastAsia="pl-PL"/>
        </w:rPr>
        <w:t>Do zapraw cementowo-wapiennych należy stosować wapno sucho</w:t>
      </w:r>
      <w:r w:rsidR="000D4937">
        <w:rPr>
          <w:rFonts w:ascii="Arial" w:eastAsia="Times New Roman" w:hAnsi="Arial" w:cs="Arial"/>
          <w:sz w:val="18"/>
          <w:szCs w:val="18"/>
          <w:lang w:eastAsia="pl-PL"/>
        </w:rPr>
        <w:t xml:space="preserve"> gaszone lub gaszone w postaci </w:t>
      </w:r>
      <w:r w:rsidRPr="0080246E">
        <w:rPr>
          <w:rFonts w:ascii="Arial" w:eastAsia="Times New Roman" w:hAnsi="Arial" w:cs="Arial"/>
          <w:sz w:val="18"/>
          <w:szCs w:val="18"/>
          <w:lang w:eastAsia="pl-PL"/>
        </w:rPr>
        <w:t xml:space="preserve">ciasta wapiennego otrzymanego z wapna niegaszonego, które powinno </w:t>
      </w:r>
      <w:r w:rsidR="000D4937">
        <w:rPr>
          <w:rFonts w:ascii="Arial" w:eastAsia="Times New Roman" w:hAnsi="Arial" w:cs="Arial"/>
          <w:sz w:val="18"/>
          <w:szCs w:val="18"/>
          <w:lang w:eastAsia="pl-PL"/>
        </w:rPr>
        <w:t xml:space="preserve">tworzyć jednolitą i jednobarwną </w:t>
      </w:r>
      <w:r w:rsidRPr="0080246E">
        <w:rPr>
          <w:rFonts w:ascii="Arial" w:eastAsia="Times New Roman" w:hAnsi="Arial" w:cs="Arial"/>
          <w:sz w:val="18"/>
          <w:szCs w:val="18"/>
          <w:lang w:eastAsia="pl-PL"/>
        </w:rPr>
        <w:t xml:space="preserve">masę, bez grudek niegaszonego wapna i zanieczyszczeń obcych. </w:t>
      </w:r>
      <w:r w:rsidR="000D4937">
        <w:rPr>
          <w:rFonts w:ascii="Arial" w:eastAsia="Times New Roman" w:hAnsi="Arial" w:cs="Arial"/>
          <w:sz w:val="18"/>
          <w:szCs w:val="18"/>
          <w:lang w:eastAsia="pl-PL"/>
        </w:rPr>
        <w:t xml:space="preserve">Wapno powinno spełnia wymagania </w:t>
      </w:r>
      <w:r w:rsidRPr="0080246E">
        <w:rPr>
          <w:rFonts w:ascii="Arial" w:eastAsia="Times New Roman" w:hAnsi="Arial" w:cs="Arial"/>
          <w:sz w:val="18"/>
          <w:szCs w:val="18"/>
          <w:lang w:eastAsia="pl-PL"/>
        </w:rPr>
        <w:t xml:space="preserve">normy PN-EN-459. Skład objętościowych składników zapraw </w:t>
      </w:r>
      <w:r w:rsidR="000D4937">
        <w:rPr>
          <w:rFonts w:ascii="Arial" w:eastAsia="Times New Roman" w:hAnsi="Arial" w:cs="Arial"/>
          <w:sz w:val="18"/>
          <w:szCs w:val="18"/>
          <w:lang w:eastAsia="pl-PL"/>
        </w:rPr>
        <w:t xml:space="preserve">należy dobierać doświadczalnie, </w:t>
      </w:r>
      <w:r w:rsidRPr="0080246E">
        <w:rPr>
          <w:rFonts w:ascii="Arial" w:eastAsia="Times New Roman" w:hAnsi="Arial" w:cs="Arial"/>
          <w:sz w:val="18"/>
          <w:szCs w:val="18"/>
          <w:lang w:eastAsia="pl-PL"/>
        </w:rPr>
        <w:t>w zależności od wymaganej marki zaprawy oraz rodzaju cementu i</w:t>
      </w:r>
      <w:r w:rsidR="00F470E8">
        <w:rPr>
          <w:rFonts w:ascii="Arial" w:eastAsia="Times New Roman" w:hAnsi="Arial" w:cs="Arial"/>
          <w:sz w:val="18"/>
          <w:szCs w:val="18"/>
          <w:lang w:eastAsia="pl-PL"/>
        </w:rPr>
        <w:t> </w:t>
      </w:r>
      <w:r w:rsidRPr="0080246E">
        <w:rPr>
          <w:rFonts w:ascii="Arial" w:eastAsia="Times New Roman" w:hAnsi="Arial" w:cs="Arial"/>
          <w:sz w:val="18"/>
          <w:szCs w:val="18"/>
          <w:lang w:eastAsia="pl-PL"/>
        </w:rPr>
        <w:t>wapna.</w:t>
      </w:r>
      <w:r w:rsidRPr="0080246E">
        <w:rPr>
          <w:rFonts w:ascii="Arial" w:eastAsia="Times New Roman" w:hAnsi="Arial" w:cs="Arial"/>
          <w:sz w:val="18"/>
          <w:szCs w:val="18"/>
          <w:lang w:eastAsia="pl-PL"/>
        </w:rPr>
        <w:br/>
        <w:t>4) Zaprawy budowlane do wykonania gładzi gipsowych</w:t>
      </w:r>
    </w:p>
    <w:p w14:paraId="20AFEF1F" w14:textId="1875413F" w:rsidR="00F470E8" w:rsidRDefault="00566680" w:rsidP="0011028B">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Suche mieszanki gipsowe przygotowane fabrycznie powinny odpowiadać wymag</w:t>
      </w:r>
      <w:r w:rsidR="000D4937">
        <w:rPr>
          <w:rFonts w:ascii="Arial" w:eastAsia="Times New Roman" w:hAnsi="Arial" w:cs="Arial"/>
          <w:sz w:val="18"/>
          <w:szCs w:val="18"/>
          <w:lang w:eastAsia="pl-PL"/>
        </w:rPr>
        <w:t>aniom normy PN-</w:t>
      </w:r>
      <w:r w:rsidRPr="0080246E">
        <w:rPr>
          <w:rFonts w:ascii="Arial" w:eastAsia="Times New Roman" w:hAnsi="Arial" w:cs="Arial"/>
          <w:sz w:val="18"/>
          <w:szCs w:val="18"/>
          <w:lang w:eastAsia="pl-PL"/>
        </w:rPr>
        <w:t xml:space="preserve">B10109:1998 lub aprobat technicznych. Masy gipsowe do wypraw </w:t>
      </w:r>
      <w:r w:rsidR="000D4937">
        <w:rPr>
          <w:rFonts w:ascii="Arial" w:eastAsia="Times New Roman" w:hAnsi="Arial" w:cs="Arial"/>
          <w:sz w:val="18"/>
          <w:szCs w:val="18"/>
          <w:lang w:eastAsia="pl-PL"/>
        </w:rPr>
        <w:t>pocienionych powinny odpowiadać wymaganiom normy PN-B</w:t>
      </w:r>
      <w:r w:rsidRPr="0080246E">
        <w:rPr>
          <w:rFonts w:ascii="Arial" w:eastAsia="Times New Roman" w:hAnsi="Arial" w:cs="Arial"/>
          <w:sz w:val="18"/>
          <w:szCs w:val="18"/>
          <w:lang w:eastAsia="pl-PL"/>
        </w:rPr>
        <w:t>10106:1997 lub aprobat technicznych</w:t>
      </w:r>
      <w:r w:rsidR="000D4937">
        <w:rPr>
          <w:rFonts w:ascii="Arial" w:eastAsia="Times New Roman" w:hAnsi="Arial" w:cs="Arial"/>
          <w:sz w:val="18"/>
          <w:szCs w:val="18"/>
          <w:lang w:eastAsia="pl-PL"/>
        </w:rPr>
        <w:t xml:space="preserve">. Gładzie gipsowe wyrównawcze i </w:t>
      </w:r>
      <w:r w:rsidRPr="0080246E">
        <w:rPr>
          <w:rFonts w:ascii="Arial" w:eastAsia="Times New Roman" w:hAnsi="Arial" w:cs="Arial"/>
          <w:sz w:val="18"/>
          <w:szCs w:val="18"/>
          <w:lang w:eastAsia="pl-PL"/>
        </w:rPr>
        <w:t>naprawcze do podłoży odpowiadające wymaganiom aprobat technicznych.</w:t>
      </w:r>
    </w:p>
    <w:p w14:paraId="1E704595" w14:textId="542A2976" w:rsidR="0011028B"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5) Siatka zbrojąca</w:t>
      </w:r>
      <w:r w:rsidRPr="0080246E">
        <w:rPr>
          <w:rFonts w:ascii="Arial" w:eastAsia="Times New Roman" w:hAnsi="Arial" w:cs="Arial"/>
          <w:sz w:val="18"/>
          <w:szCs w:val="18"/>
          <w:lang w:eastAsia="pl-PL"/>
        </w:rPr>
        <w:br/>
        <w:t xml:space="preserve">Siatka z włókna szklanego o gramaturze 145g/m2, wymiary oczka około 5x5 mm. </w:t>
      </w:r>
      <w:r w:rsidRPr="0080246E">
        <w:rPr>
          <w:rFonts w:ascii="Arial" w:eastAsia="Times New Roman" w:hAnsi="Arial" w:cs="Arial"/>
          <w:sz w:val="18"/>
          <w:szCs w:val="18"/>
          <w:lang w:eastAsia="pl-PL"/>
        </w:rPr>
        <w:br/>
        <w:t>6) Zaprawa klejąc cementowa</w:t>
      </w:r>
    </w:p>
    <w:p w14:paraId="7C2F1010" w14:textId="31638DCC" w:rsidR="00C01ECC"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Zaprawa klejąca na bazie cementu portlandzkiego do przyklejania płyt sty</w:t>
      </w:r>
      <w:r w:rsidR="000D4937">
        <w:rPr>
          <w:rFonts w:ascii="Arial" w:eastAsia="Times New Roman" w:hAnsi="Arial" w:cs="Arial"/>
          <w:sz w:val="18"/>
          <w:szCs w:val="18"/>
          <w:lang w:eastAsia="pl-PL"/>
        </w:rPr>
        <w:t xml:space="preserve">ropianowych i zatapiania siatki </w:t>
      </w:r>
      <w:r w:rsidRPr="0080246E">
        <w:rPr>
          <w:rFonts w:ascii="Arial" w:eastAsia="Times New Roman" w:hAnsi="Arial" w:cs="Arial"/>
          <w:sz w:val="18"/>
          <w:szCs w:val="18"/>
          <w:lang w:eastAsia="pl-PL"/>
        </w:rPr>
        <w:t>zbrojącej, wysoka przyczepność i elastyczność do zatapiania siatki zbrojącej podczas wykonywania</w:t>
      </w:r>
      <w:r w:rsidR="00040F23">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ociepleń ścian zgodnie z AT-15-6553/2014 + Aneks 1 i 2, dobra plast</w:t>
      </w:r>
      <w:r w:rsidR="000D4937">
        <w:rPr>
          <w:rFonts w:ascii="Arial" w:eastAsia="Times New Roman" w:hAnsi="Arial" w:cs="Arial"/>
          <w:sz w:val="18"/>
          <w:szCs w:val="18"/>
          <w:lang w:eastAsia="pl-PL"/>
        </w:rPr>
        <w:t xml:space="preserve">yczność i wytrzymałość także do </w:t>
      </w:r>
      <w:r w:rsidRPr="0080246E">
        <w:rPr>
          <w:rFonts w:ascii="Arial" w:eastAsia="Times New Roman" w:hAnsi="Arial" w:cs="Arial"/>
          <w:sz w:val="18"/>
          <w:szCs w:val="18"/>
          <w:lang w:eastAsia="pl-PL"/>
        </w:rPr>
        <w:t xml:space="preserve">mocowania płyt styropianowych </w:t>
      </w:r>
      <w:proofErr w:type="spellStart"/>
      <w:r w:rsidRPr="0080246E">
        <w:rPr>
          <w:rFonts w:ascii="Arial" w:eastAsia="Times New Roman" w:hAnsi="Arial" w:cs="Arial"/>
          <w:sz w:val="18"/>
          <w:szCs w:val="18"/>
          <w:lang w:eastAsia="pl-PL"/>
        </w:rPr>
        <w:t>mrozo</w:t>
      </w:r>
      <w:proofErr w:type="spellEnd"/>
      <w:r w:rsidRPr="0080246E">
        <w:rPr>
          <w:rFonts w:ascii="Arial" w:eastAsia="Times New Roman" w:hAnsi="Arial" w:cs="Arial"/>
          <w:sz w:val="18"/>
          <w:szCs w:val="18"/>
          <w:lang w:eastAsia="pl-PL"/>
        </w:rPr>
        <w:t>- i</w:t>
      </w:r>
      <w:r w:rsidR="00040F23">
        <w:rPr>
          <w:rFonts w:ascii="Arial" w:eastAsia="Times New Roman" w:hAnsi="Arial" w:cs="Arial"/>
          <w:sz w:val="18"/>
          <w:szCs w:val="18"/>
          <w:lang w:eastAsia="pl-PL"/>
        </w:rPr>
        <w:t> </w:t>
      </w:r>
      <w:r w:rsidRPr="0080246E">
        <w:rPr>
          <w:rFonts w:ascii="Arial" w:eastAsia="Times New Roman" w:hAnsi="Arial" w:cs="Arial"/>
          <w:sz w:val="18"/>
          <w:szCs w:val="18"/>
          <w:lang w:eastAsia="pl-PL"/>
        </w:rPr>
        <w:t>wodoodporny</w:t>
      </w:r>
      <w:r w:rsidR="00C01ECC">
        <w:rPr>
          <w:rFonts w:ascii="Arial" w:eastAsia="Times New Roman" w:hAnsi="Arial" w:cs="Arial"/>
          <w:sz w:val="18"/>
          <w:szCs w:val="18"/>
          <w:lang w:eastAsia="pl-PL"/>
        </w:rPr>
        <w:t>.</w:t>
      </w:r>
    </w:p>
    <w:p w14:paraId="7DB101D2" w14:textId="77777777" w:rsidR="00040F23" w:rsidRDefault="00040F23" w:rsidP="000D4937">
      <w:pPr>
        <w:spacing w:after="0" w:line="240" w:lineRule="auto"/>
        <w:rPr>
          <w:rFonts w:ascii="Arial" w:eastAsia="Times New Roman" w:hAnsi="Arial" w:cs="Arial"/>
          <w:sz w:val="18"/>
          <w:szCs w:val="18"/>
          <w:lang w:eastAsia="pl-PL"/>
        </w:rPr>
      </w:pPr>
    </w:p>
    <w:p w14:paraId="62BE58A0" w14:textId="77777777"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2.3 Warunki przyjęcia na budowę materiałów i wyrobów do robót tynkarskich </w:t>
      </w:r>
      <w:r w:rsidRPr="0080246E">
        <w:rPr>
          <w:rFonts w:ascii="Arial" w:eastAsia="Times New Roman" w:hAnsi="Arial" w:cs="Arial"/>
          <w:sz w:val="18"/>
          <w:szCs w:val="18"/>
          <w:lang w:eastAsia="pl-PL"/>
        </w:rPr>
        <w:br/>
        <w:t>Materiały i wyroby do robót tynkarskich mogą być przyjęte na budo</w:t>
      </w:r>
      <w:r w:rsidR="000D4937">
        <w:rPr>
          <w:rFonts w:ascii="Arial" w:eastAsia="Times New Roman" w:hAnsi="Arial" w:cs="Arial"/>
          <w:sz w:val="18"/>
          <w:szCs w:val="18"/>
          <w:lang w:eastAsia="pl-PL"/>
        </w:rPr>
        <w:t xml:space="preserve">wę, jeśli spełniają następujące </w:t>
      </w:r>
      <w:r w:rsidRPr="0080246E">
        <w:rPr>
          <w:rFonts w:ascii="Arial" w:eastAsia="Times New Roman" w:hAnsi="Arial" w:cs="Arial"/>
          <w:sz w:val="18"/>
          <w:szCs w:val="18"/>
          <w:lang w:eastAsia="pl-PL"/>
        </w:rPr>
        <w:t>warunki:</w:t>
      </w:r>
    </w:p>
    <w:p w14:paraId="5AE13575" w14:textId="77777777" w:rsidR="00C01ECC" w:rsidRDefault="00566680" w:rsidP="00C01ECC">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 są zgodne z ich wyszczególnieniem i charakterystyką podaną w dokumentacji projektowej i specyfikacj</w:t>
      </w:r>
      <w:r w:rsidR="000D4937">
        <w:rPr>
          <w:rFonts w:ascii="Arial" w:eastAsia="Times New Roman" w:hAnsi="Arial" w:cs="Arial"/>
          <w:sz w:val="18"/>
          <w:szCs w:val="18"/>
          <w:lang w:eastAsia="pl-PL"/>
        </w:rPr>
        <w:t xml:space="preserve">i </w:t>
      </w:r>
      <w:r w:rsidRPr="0080246E">
        <w:rPr>
          <w:rFonts w:ascii="Arial" w:eastAsia="Times New Roman" w:hAnsi="Arial" w:cs="Arial"/>
          <w:sz w:val="18"/>
          <w:szCs w:val="18"/>
          <w:lang w:eastAsia="pl-PL"/>
        </w:rPr>
        <w:t>technicznej (szczegółowej),</w:t>
      </w:r>
    </w:p>
    <w:p w14:paraId="18EBE324" w14:textId="77777777"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są właściwie opakowane, firmowo zamknięte (bez oznak naruszeni</w:t>
      </w:r>
      <w:r w:rsidR="000D4937">
        <w:rPr>
          <w:rFonts w:ascii="Arial" w:eastAsia="Times New Roman" w:hAnsi="Arial" w:cs="Arial"/>
          <w:sz w:val="18"/>
          <w:szCs w:val="18"/>
          <w:lang w:eastAsia="pl-PL"/>
        </w:rPr>
        <w:t xml:space="preserve">a zamknięć) i oznakowane (pełna </w:t>
      </w:r>
      <w:r w:rsidRPr="0080246E">
        <w:rPr>
          <w:rFonts w:ascii="Arial" w:eastAsia="Times New Roman" w:hAnsi="Arial" w:cs="Arial"/>
          <w:sz w:val="18"/>
          <w:szCs w:val="18"/>
          <w:lang w:eastAsia="pl-PL"/>
        </w:rPr>
        <w:t>nazwa wyrobu, ewentualnie nazwa handlowa oraz symbol handlowy wyrobu),</w:t>
      </w:r>
    </w:p>
    <w:p w14:paraId="00091382" w14:textId="77777777"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spełniają wymagane właściwości wskazane odpowiednimi dokumentami odniesienia,</w:t>
      </w:r>
    </w:p>
    <w:p w14:paraId="36CA3B1A" w14:textId="773E11F4"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producent dostarczył dokumenty świadczące o dopuszczen</w:t>
      </w:r>
      <w:r w:rsidR="000D4937">
        <w:rPr>
          <w:rFonts w:ascii="Arial" w:eastAsia="Times New Roman" w:hAnsi="Arial" w:cs="Arial"/>
          <w:sz w:val="18"/>
          <w:szCs w:val="18"/>
          <w:lang w:eastAsia="pl-PL"/>
        </w:rPr>
        <w:t xml:space="preserve">iu do obrotu i powszechnego lub </w:t>
      </w:r>
      <w:r w:rsidRPr="0080246E">
        <w:rPr>
          <w:rFonts w:ascii="Arial" w:eastAsia="Times New Roman" w:hAnsi="Arial" w:cs="Arial"/>
          <w:sz w:val="18"/>
          <w:szCs w:val="18"/>
          <w:lang w:eastAsia="pl-PL"/>
        </w:rPr>
        <w:t>jednostkowego zastosowania wyrobów oraz karty techniczne (</w:t>
      </w:r>
      <w:r w:rsidR="000D4937">
        <w:rPr>
          <w:rFonts w:ascii="Arial" w:eastAsia="Times New Roman" w:hAnsi="Arial" w:cs="Arial"/>
          <w:sz w:val="18"/>
          <w:szCs w:val="18"/>
          <w:lang w:eastAsia="pl-PL"/>
        </w:rPr>
        <w:t xml:space="preserve">katalogowe) wyrobów lub firmowe </w:t>
      </w:r>
      <w:r w:rsidRPr="0080246E">
        <w:rPr>
          <w:rFonts w:ascii="Arial" w:eastAsia="Times New Roman" w:hAnsi="Arial" w:cs="Arial"/>
          <w:sz w:val="18"/>
          <w:szCs w:val="18"/>
          <w:lang w:eastAsia="pl-PL"/>
        </w:rPr>
        <w:t xml:space="preserve">wytyczne (zalecenia) stosowania wyrobów, </w:t>
      </w:r>
    </w:p>
    <w:p w14:paraId="03B654D2" w14:textId="77777777"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spełniają wymagania wynikające z ich terminu przydatności do u</w:t>
      </w:r>
      <w:r w:rsidR="000D4937">
        <w:rPr>
          <w:rFonts w:ascii="Arial" w:eastAsia="Times New Roman" w:hAnsi="Arial" w:cs="Arial"/>
          <w:sz w:val="18"/>
          <w:szCs w:val="18"/>
          <w:lang w:eastAsia="pl-PL"/>
        </w:rPr>
        <w:t xml:space="preserve">życia (termin zakończenia robót </w:t>
      </w:r>
      <w:r w:rsidRPr="0080246E">
        <w:rPr>
          <w:rFonts w:ascii="Arial" w:eastAsia="Times New Roman" w:hAnsi="Arial" w:cs="Arial"/>
          <w:sz w:val="18"/>
          <w:szCs w:val="18"/>
          <w:lang w:eastAsia="pl-PL"/>
        </w:rPr>
        <w:t>tynkarskich powinien się kończyć przed zakończeniem po</w:t>
      </w:r>
      <w:r w:rsidR="000D4937">
        <w:rPr>
          <w:rFonts w:ascii="Arial" w:eastAsia="Times New Roman" w:hAnsi="Arial" w:cs="Arial"/>
          <w:sz w:val="18"/>
          <w:szCs w:val="18"/>
          <w:lang w:eastAsia="pl-PL"/>
        </w:rPr>
        <w:t xml:space="preserve">danych na opakowaniach terminów </w:t>
      </w:r>
      <w:r w:rsidRPr="0080246E">
        <w:rPr>
          <w:rFonts w:ascii="Arial" w:eastAsia="Times New Roman" w:hAnsi="Arial" w:cs="Arial"/>
          <w:sz w:val="18"/>
          <w:szCs w:val="18"/>
          <w:lang w:eastAsia="pl-PL"/>
        </w:rPr>
        <w:t>przydatności do stosowania odpowiednich wyrobów).</w:t>
      </w:r>
    </w:p>
    <w:p w14:paraId="659EDED8" w14:textId="77777777"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Przyjęcie materiałów i wyrobów na budowę powinno być potwierdzone</w:t>
      </w:r>
      <w:r w:rsidR="000D4937">
        <w:rPr>
          <w:rFonts w:ascii="Arial" w:eastAsia="Times New Roman" w:hAnsi="Arial" w:cs="Arial"/>
          <w:sz w:val="18"/>
          <w:szCs w:val="18"/>
          <w:lang w:eastAsia="pl-PL"/>
        </w:rPr>
        <w:t xml:space="preserve"> wpisem do dziennika budowy lub </w:t>
      </w:r>
      <w:r w:rsidRPr="0080246E">
        <w:rPr>
          <w:rFonts w:ascii="Arial" w:eastAsia="Times New Roman" w:hAnsi="Arial" w:cs="Arial"/>
          <w:sz w:val="18"/>
          <w:szCs w:val="18"/>
          <w:lang w:eastAsia="pl-PL"/>
        </w:rPr>
        <w:t>protokołem przyjęcia materiałów.</w:t>
      </w:r>
    </w:p>
    <w:p w14:paraId="57A4603F" w14:textId="77777777" w:rsidR="00C01ECC" w:rsidRDefault="00C01ECC" w:rsidP="000D4937">
      <w:pPr>
        <w:spacing w:after="0" w:line="240" w:lineRule="auto"/>
        <w:rPr>
          <w:rFonts w:ascii="Arial" w:eastAsia="Times New Roman" w:hAnsi="Arial" w:cs="Arial"/>
          <w:sz w:val="18"/>
          <w:szCs w:val="18"/>
          <w:lang w:eastAsia="pl-PL"/>
        </w:rPr>
      </w:pPr>
    </w:p>
    <w:p w14:paraId="331F1398" w14:textId="77777777" w:rsidR="00C01ECC"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2.4 Warunki przechowywania materiałów i wyrobów do robót tynkarskich </w:t>
      </w:r>
    </w:p>
    <w:p w14:paraId="62B78B7E" w14:textId="6E596EAC" w:rsidR="00040F23"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Materiały i wyroby do robót tynkarskich powinny być przechowywane i magazynowane zgodnie z</w:t>
      </w:r>
      <w:r w:rsidR="00D3446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instrukcją producenta oraz wymaganiami odpowiednich dokumentów odniesienia tj. n</w:t>
      </w:r>
      <w:r w:rsidR="000D4937">
        <w:rPr>
          <w:rFonts w:ascii="Arial" w:eastAsia="Times New Roman" w:hAnsi="Arial" w:cs="Arial"/>
          <w:sz w:val="18"/>
          <w:szCs w:val="18"/>
          <w:lang w:eastAsia="pl-PL"/>
        </w:rPr>
        <w:t>orm bądź aprobat</w:t>
      </w:r>
      <w:r w:rsidR="00D34462">
        <w:rPr>
          <w:rFonts w:ascii="Arial" w:eastAsia="Times New Roman" w:hAnsi="Arial" w:cs="Arial"/>
          <w:sz w:val="18"/>
          <w:szCs w:val="18"/>
          <w:lang w:eastAsia="pl-PL"/>
        </w:rPr>
        <w:t xml:space="preserve"> </w:t>
      </w:r>
      <w:r w:rsidR="000D4937">
        <w:rPr>
          <w:rFonts w:ascii="Arial" w:eastAsia="Times New Roman" w:hAnsi="Arial" w:cs="Arial"/>
          <w:sz w:val="18"/>
          <w:szCs w:val="18"/>
          <w:lang w:eastAsia="pl-PL"/>
        </w:rPr>
        <w:t>technicznych.</w:t>
      </w:r>
    </w:p>
    <w:p w14:paraId="77F7B45E" w14:textId="77777777" w:rsidR="00040F23" w:rsidRDefault="00040F23" w:rsidP="000D4937">
      <w:pPr>
        <w:spacing w:after="0" w:line="240" w:lineRule="auto"/>
        <w:rPr>
          <w:rFonts w:ascii="Arial" w:eastAsia="Times New Roman" w:hAnsi="Arial" w:cs="Arial"/>
          <w:sz w:val="18"/>
          <w:szCs w:val="18"/>
          <w:lang w:eastAsia="pl-PL"/>
        </w:rPr>
      </w:pPr>
    </w:p>
    <w:p w14:paraId="546DB946" w14:textId="77777777" w:rsidR="00040F23" w:rsidRDefault="000D4937" w:rsidP="00040F23">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2.5 </w:t>
      </w:r>
      <w:r w:rsidR="00566680" w:rsidRPr="0080246E">
        <w:rPr>
          <w:rFonts w:ascii="Arial" w:eastAsia="Times New Roman" w:hAnsi="Arial" w:cs="Arial"/>
          <w:sz w:val="18"/>
          <w:szCs w:val="18"/>
          <w:lang w:eastAsia="pl-PL"/>
        </w:rPr>
        <w:t>Pomieszczenie magazynowe do przechowywania materiałów i wyrobów opakowanych</w:t>
      </w:r>
      <w:r>
        <w:rPr>
          <w:rFonts w:ascii="Arial" w:eastAsia="Times New Roman" w:hAnsi="Arial" w:cs="Arial"/>
          <w:sz w:val="18"/>
          <w:szCs w:val="18"/>
          <w:lang w:eastAsia="pl-PL"/>
        </w:rPr>
        <w:t xml:space="preserve"> powinno być </w:t>
      </w:r>
      <w:r w:rsidR="00566680" w:rsidRPr="0080246E">
        <w:rPr>
          <w:rFonts w:ascii="Arial" w:eastAsia="Times New Roman" w:hAnsi="Arial" w:cs="Arial"/>
          <w:sz w:val="18"/>
          <w:szCs w:val="18"/>
          <w:lang w:eastAsia="pl-PL"/>
        </w:rPr>
        <w:t>kryte, suche oraz zabezpieczone przed zawilgoceniem, opadami atm</w:t>
      </w:r>
      <w:r>
        <w:rPr>
          <w:rFonts w:ascii="Arial" w:eastAsia="Times New Roman" w:hAnsi="Arial" w:cs="Arial"/>
          <w:sz w:val="18"/>
          <w:szCs w:val="18"/>
          <w:lang w:eastAsia="pl-PL"/>
        </w:rPr>
        <w:t xml:space="preserve">osferycznymi, przemarznięciem i przed działaniem promieni słonecznych. </w:t>
      </w:r>
      <w:r w:rsidR="00566680" w:rsidRPr="0080246E">
        <w:rPr>
          <w:rFonts w:ascii="Arial" w:eastAsia="Times New Roman" w:hAnsi="Arial" w:cs="Arial"/>
          <w:sz w:val="18"/>
          <w:szCs w:val="18"/>
          <w:lang w:eastAsia="pl-PL"/>
        </w:rPr>
        <w:t>Wyroby tynkarskie konfekcjonowane powinny być przechowyw</w:t>
      </w:r>
      <w:r>
        <w:rPr>
          <w:rFonts w:ascii="Arial" w:eastAsia="Times New Roman" w:hAnsi="Arial" w:cs="Arial"/>
          <w:sz w:val="18"/>
          <w:szCs w:val="18"/>
          <w:lang w:eastAsia="pl-PL"/>
        </w:rPr>
        <w:t xml:space="preserve">ane w oryginalnych, zamkniętych </w:t>
      </w:r>
      <w:r w:rsidR="00566680" w:rsidRPr="0080246E">
        <w:rPr>
          <w:rFonts w:ascii="Arial" w:eastAsia="Times New Roman" w:hAnsi="Arial" w:cs="Arial"/>
          <w:sz w:val="18"/>
          <w:szCs w:val="18"/>
          <w:lang w:eastAsia="pl-PL"/>
        </w:rPr>
        <w:t>opakowaniach w temperaturze powyżej +5°C a poniżej +35°C. Wyro</w:t>
      </w:r>
      <w:r>
        <w:rPr>
          <w:rFonts w:ascii="Arial" w:eastAsia="Times New Roman" w:hAnsi="Arial" w:cs="Arial"/>
          <w:sz w:val="18"/>
          <w:szCs w:val="18"/>
          <w:lang w:eastAsia="pl-PL"/>
        </w:rPr>
        <w:t xml:space="preserve">by pakowane w worki powinny być </w:t>
      </w:r>
      <w:r w:rsidR="00566680" w:rsidRPr="0080246E">
        <w:rPr>
          <w:rFonts w:ascii="Arial" w:eastAsia="Times New Roman" w:hAnsi="Arial" w:cs="Arial"/>
          <w:sz w:val="18"/>
          <w:szCs w:val="18"/>
          <w:lang w:eastAsia="pl-PL"/>
        </w:rPr>
        <w:t xml:space="preserve">układane na paletach lub drewnianej wentylowanej podłodze, w ilości warstw nie większej niż 10. </w:t>
      </w:r>
    </w:p>
    <w:p w14:paraId="59229B6B" w14:textId="77777777"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Jeżeli nie ma możliwości poboru wody na miejscu wy</w:t>
      </w:r>
      <w:r w:rsidR="000D4937">
        <w:rPr>
          <w:rFonts w:ascii="Arial" w:eastAsia="Times New Roman" w:hAnsi="Arial" w:cs="Arial"/>
          <w:sz w:val="18"/>
          <w:szCs w:val="18"/>
          <w:lang w:eastAsia="pl-PL"/>
        </w:rPr>
        <w:t xml:space="preserve">konywania robót, to wodę należy </w:t>
      </w:r>
      <w:r w:rsidRPr="0080246E">
        <w:rPr>
          <w:rFonts w:ascii="Arial" w:eastAsia="Times New Roman" w:hAnsi="Arial" w:cs="Arial"/>
          <w:sz w:val="18"/>
          <w:szCs w:val="18"/>
          <w:lang w:eastAsia="pl-PL"/>
        </w:rPr>
        <w:t>przechowywać w szczelnych i</w:t>
      </w:r>
      <w:r w:rsidR="00D34462">
        <w:rPr>
          <w:rFonts w:ascii="Arial" w:eastAsia="Times New Roman" w:hAnsi="Arial" w:cs="Arial"/>
          <w:sz w:val="18"/>
          <w:szCs w:val="18"/>
          <w:lang w:eastAsia="pl-PL"/>
        </w:rPr>
        <w:t> </w:t>
      </w:r>
      <w:r w:rsidRPr="0080246E">
        <w:rPr>
          <w:rFonts w:ascii="Arial" w:eastAsia="Times New Roman" w:hAnsi="Arial" w:cs="Arial"/>
          <w:sz w:val="18"/>
          <w:szCs w:val="18"/>
          <w:lang w:eastAsia="pl-PL"/>
        </w:rPr>
        <w:t>czystych pojemnikach lub cysternach</w:t>
      </w:r>
      <w:r w:rsidR="000D4937">
        <w:rPr>
          <w:rFonts w:ascii="Arial" w:eastAsia="Times New Roman" w:hAnsi="Arial" w:cs="Arial"/>
          <w:sz w:val="18"/>
          <w:szCs w:val="18"/>
          <w:lang w:eastAsia="pl-PL"/>
        </w:rPr>
        <w:t xml:space="preserve">. Nie wolno przechowywać wody w </w:t>
      </w:r>
      <w:r w:rsidRPr="0080246E">
        <w:rPr>
          <w:rFonts w:ascii="Arial" w:eastAsia="Times New Roman" w:hAnsi="Arial" w:cs="Arial"/>
          <w:sz w:val="18"/>
          <w:szCs w:val="18"/>
          <w:lang w:eastAsia="pl-PL"/>
        </w:rPr>
        <w:t>opakowaniach po środkach chemicznych lub w</w:t>
      </w:r>
      <w:r w:rsidR="00D34462">
        <w:rPr>
          <w:rFonts w:ascii="Arial" w:eastAsia="Times New Roman" w:hAnsi="Arial" w:cs="Arial"/>
          <w:sz w:val="18"/>
          <w:szCs w:val="18"/>
          <w:lang w:eastAsia="pl-PL"/>
        </w:rPr>
        <w:t> </w:t>
      </w:r>
      <w:r w:rsidRPr="0080246E">
        <w:rPr>
          <w:rFonts w:ascii="Arial" w:eastAsia="Times New Roman" w:hAnsi="Arial" w:cs="Arial"/>
          <w:sz w:val="18"/>
          <w:szCs w:val="18"/>
          <w:lang w:eastAsia="pl-PL"/>
        </w:rPr>
        <w:t>takich, w których wcz</w:t>
      </w:r>
      <w:r w:rsidR="000D4937">
        <w:rPr>
          <w:rFonts w:ascii="Arial" w:eastAsia="Times New Roman" w:hAnsi="Arial" w:cs="Arial"/>
          <w:sz w:val="18"/>
          <w:szCs w:val="18"/>
          <w:lang w:eastAsia="pl-PL"/>
        </w:rPr>
        <w:t xml:space="preserve">eśniej przetrzymywano materiały </w:t>
      </w:r>
      <w:r w:rsidRPr="0080246E">
        <w:rPr>
          <w:rFonts w:ascii="Arial" w:eastAsia="Times New Roman" w:hAnsi="Arial" w:cs="Arial"/>
          <w:sz w:val="18"/>
          <w:szCs w:val="18"/>
          <w:lang w:eastAsia="pl-PL"/>
        </w:rPr>
        <w:t>mogące zmienić skład chemiczny wody.</w:t>
      </w:r>
    </w:p>
    <w:p w14:paraId="4863DB42" w14:textId="1FB14BDD" w:rsidR="0011028B" w:rsidRDefault="0011028B" w:rsidP="000D4937">
      <w:pPr>
        <w:spacing w:after="0" w:line="240" w:lineRule="auto"/>
        <w:rPr>
          <w:rFonts w:ascii="Arial" w:eastAsia="Times New Roman" w:hAnsi="Arial" w:cs="Arial"/>
          <w:b/>
          <w:sz w:val="18"/>
          <w:szCs w:val="18"/>
          <w:lang w:eastAsia="pl-PL"/>
        </w:rPr>
      </w:pPr>
    </w:p>
    <w:p w14:paraId="6B483B52" w14:textId="04704E9E" w:rsidR="0011028B" w:rsidRDefault="00566680" w:rsidP="000D4937">
      <w:pPr>
        <w:spacing w:after="0" w:line="240" w:lineRule="auto"/>
        <w:rPr>
          <w:rFonts w:ascii="Arial" w:eastAsia="Times New Roman" w:hAnsi="Arial" w:cs="Arial"/>
          <w:b/>
          <w:sz w:val="18"/>
          <w:szCs w:val="18"/>
          <w:lang w:eastAsia="pl-PL"/>
        </w:rPr>
      </w:pPr>
      <w:r w:rsidRPr="000D4937">
        <w:rPr>
          <w:rFonts w:ascii="Arial" w:eastAsia="Times New Roman" w:hAnsi="Arial" w:cs="Arial"/>
          <w:b/>
          <w:sz w:val="18"/>
          <w:szCs w:val="18"/>
          <w:lang w:eastAsia="pl-PL"/>
        </w:rPr>
        <w:t>3 SPRZĘT</w:t>
      </w:r>
    </w:p>
    <w:p w14:paraId="6384BB11" w14:textId="77777777" w:rsidR="00040F23" w:rsidRDefault="00040F23" w:rsidP="000D4937">
      <w:pPr>
        <w:spacing w:after="0" w:line="240" w:lineRule="auto"/>
        <w:rPr>
          <w:rFonts w:ascii="Arial" w:eastAsia="Times New Roman" w:hAnsi="Arial" w:cs="Arial"/>
          <w:sz w:val="18"/>
          <w:szCs w:val="18"/>
          <w:lang w:eastAsia="pl-PL"/>
        </w:rPr>
      </w:pPr>
    </w:p>
    <w:p w14:paraId="5EDF8FEF" w14:textId="41A1AF1F" w:rsidR="00040F23"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3.1 Ogólne wymagania dotyczące sprzętu </w:t>
      </w:r>
    </w:p>
    <w:p w14:paraId="010C39E1" w14:textId="77777777" w:rsidR="00040F23"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Ogólne wymagania dotyczące sprzętu podano w ST „Wymagania ogólne” pkt 3</w:t>
      </w:r>
      <w:r w:rsidRPr="0080246E">
        <w:rPr>
          <w:rFonts w:ascii="Arial" w:eastAsia="Times New Roman" w:hAnsi="Arial" w:cs="Arial"/>
          <w:sz w:val="18"/>
          <w:szCs w:val="18"/>
          <w:lang w:eastAsia="pl-PL"/>
        </w:rPr>
        <w:br/>
      </w:r>
    </w:p>
    <w:p w14:paraId="3E5F3135" w14:textId="783E1A7E" w:rsidR="00040F23"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3.2 Sprzęt do wykonywania tynków </w:t>
      </w:r>
    </w:p>
    <w:p w14:paraId="56CE6A43" w14:textId="77777777"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Wykonawca jest zobowiązany do używania takiego sprzętu </w:t>
      </w:r>
      <w:r w:rsidR="000D4937">
        <w:rPr>
          <w:rFonts w:ascii="Arial" w:eastAsia="Times New Roman" w:hAnsi="Arial" w:cs="Arial"/>
          <w:sz w:val="18"/>
          <w:szCs w:val="18"/>
          <w:lang w:eastAsia="pl-PL"/>
        </w:rPr>
        <w:t xml:space="preserve">i narzędzi, które nie spowodują </w:t>
      </w:r>
      <w:r w:rsidRPr="0080246E">
        <w:rPr>
          <w:rFonts w:ascii="Arial" w:eastAsia="Times New Roman" w:hAnsi="Arial" w:cs="Arial"/>
          <w:sz w:val="18"/>
          <w:szCs w:val="18"/>
          <w:lang w:eastAsia="pl-PL"/>
        </w:rPr>
        <w:t>niekorzystnego wpływu na jakość materiałów i wykonywanych robót oraz</w:t>
      </w:r>
      <w:r w:rsidR="000D4937">
        <w:rPr>
          <w:rFonts w:ascii="Arial" w:eastAsia="Times New Roman" w:hAnsi="Arial" w:cs="Arial"/>
          <w:sz w:val="18"/>
          <w:szCs w:val="18"/>
          <w:lang w:eastAsia="pl-PL"/>
        </w:rPr>
        <w:t xml:space="preserve"> będą przyjazne dla środowiska. </w:t>
      </w:r>
      <w:r w:rsidRPr="0080246E">
        <w:rPr>
          <w:rFonts w:ascii="Arial" w:eastAsia="Times New Roman" w:hAnsi="Arial" w:cs="Arial"/>
          <w:sz w:val="18"/>
          <w:szCs w:val="18"/>
          <w:lang w:eastAsia="pl-PL"/>
        </w:rPr>
        <w:t>Przy doborze sprzętu i narzędzi należy uwzględni</w:t>
      </w:r>
      <w:r w:rsidR="000D4937">
        <w:rPr>
          <w:rFonts w:ascii="Arial" w:eastAsia="Times New Roman" w:hAnsi="Arial" w:cs="Arial"/>
          <w:sz w:val="18"/>
          <w:szCs w:val="18"/>
          <w:lang w:eastAsia="pl-PL"/>
        </w:rPr>
        <w:t xml:space="preserve">ć również wymagania producenta. </w:t>
      </w:r>
      <w:r w:rsidRPr="0080246E">
        <w:rPr>
          <w:rFonts w:ascii="Arial" w:eastAsia="Times New Roman" w:hAnsi="Arial" w:cs="Arial"/>
          <w:sz w:val="18"/>
          <w:szCs w:val="18"/>
          <w:lang w:eastAsia="pl-PL"/>
        </w:rPr>
        <w:t>Do wykonywania robót tynkarskich należy stosować następujący sprzęt i</w:t>
      </w:r>
      <w:r w:rsidR="00D34462">
        <w:rPr>
          <w:rFonts w:ascii="Arial" w:eastAsia="Times New Roman" w:hAnsi="Arial" w:cs="Arial"/>
          <w:sz w:val="18"/>
          <w:szCs w:val="18"/>
          <w:lang w:eastAsia="pl-PL"/>
        </w:rPr>
        <w:t> </w:t>
      </w:r>
      <w:r w:rsidRPr="0080246E">
        <w:rPr>
          <w:rFonts w:ascii="Arial" w:eastAsia="Times New Roman" w:hAnsi="Arial" w:cs="Arial"/>
          <w:sz w:val="18"/>
          <w:szCs w:val="18"/>
          <w:lang w:eastAsia="pl-PL"/>
        </w:rPr>
        <w:t xml:space="preserve">narzędzia pomocnicze: </w:t>
      </w:r>
    </w:p>
    <w:p w14:paraId="03C71AA2" w14:textId="08557B2B" w:rsidR="00040F23" w:rsidRPr="00040F23" w:rsidRDefault="00566680" w:rsidP="002B173D">
      <w:pPr>
        <w:pStyle w:val="Akapitzlist"/>
        <w:numPr>
          <w:ilvl w:val="0"/>
          <w:numId w:val="20"/>
        </w:numPr>
        <w:spacing w:after="0" w:line="240" w:lineRule="auto"/>
        <w:jc w:val="both"/>
        <w:rPr>
          <w:rFonts w:ascii="Arial" w:eastAsia="Times New Roman" w:hAnsi="Arial" w:cs="Arial"/>
          <w:sz w:val="18"/>
          <w:szCs w:val="18"/>
          <w:lang w:eastAsia="pl-PL"/>
        </w:rPr>
      </w:pPr>
      <w:r w:rsidRPr="00040F23">
        <w:rPr>
          <w:rFonts w:ascii="Arial" w:eastAsia="Times New Roman" w:hAnsi="Arial" w:cs="Arial"/>
          <w:sz w:val="18"/>
          <w:szCs w:val="18"/>
          <w:lang w:eastAsia="pl-PL"/>
        </w:rPr>
        <w:t>do przygotowania podłoża – młotki, szczotki druciane, odkurzacze p</w:t>
      </w:r>
      <w:r w:rsidR="000D4937" w:rsidRPr="00040F23">
        <w:rPr>
          <w:rFonts w:ascii="Arial" w:eastAsia="Times New Roman" w:hAnsi="Arial" w:cs="Arial"/>
          <w:sz w:val="18"/>
          <w:szCs w:val="18"/>
          <w:lang w:eastAsia="pl-PL"/>
        </w:rPr>
        <w:t xml:space="preserve">rzemysłowe, urządzenia do mycia </w:t>
      </w:r>
      <w:r w:rsidRPr="00040F23">
        <w:rPr>
          <w:rFonts w:ascii="Arial" w:eastAsia="Times New Roman" w:hAnsi="Arial" w:cs="Arial"/>
          <w:sz w:val="18"/>
          <w:szCs w:val="18"/>
          <w:lang w:eastAsia="pl-PL"/>
        </w:rPr>
        <w:t>hydrodynamicznego, urządzenia do czyszczenia strumieniowo-ścier</w:t>
      </w:r>
      <w:r w:rsidR="000D4937" w:rsidRPr="00040F23">
        <w:rPr>
          <w:rFonts w:ascii="Arial" w:eastAsia="Times New Roman" w:hAnsi="Arial" w:cs="Arial"/>
          <w:sz w:val="18"/>
          <w:szCs w:val="18"/>
          <w:lang w:eastAsia="pl-PL"/>
        </w:rPr>
        <w:t xml:space="preserve">nego, termometry elektroniczne, </w:t>
      </w:r>
      <w:r w:rsidRPr="00040F23">
        <w:rPr>
          <w:rFonts w:ascii="Arial" w:eastAsia="Times New Roman" w:hAnsi="Arial" w:cs="Arial"/>
          <w:sz w:val="18"/>
          <w:szCs w:val="18"/>
          <w:lang w:eastAsia="pl-PL"/>
        </w:rPr>
        <w:t>wilgotnościomierze elektryczne, przyrządy do badania wytrzymałości podłoża,</w:t>
      </w:r>
    </w:p>
    <w:p w14:paraId="7C72BCBC" w14:textId="77777777" w:rsidR="00040F23" w:rsidRPr="00040F23" w:rsidRDefault="00566680" w:rsidP="002B173D">
      <w:pPr>
        <w:pStyle w:val="Akapitzlist"/>
        <w:numPr>
          <w:ilvl w:val="0"/>
          <w:numId w:val="20"/>
        </w:numPr>
        <w:spacing w:after="0" w:line="240" w:lineRule="auto"/>
        <w:jc w:val="both"/>
        <w:rPr>
          <w:rFonts w:ascii="Arial" w:eastAsia="Times New Roman" w:hAnsi="Arial" w:cs="Arial"/>
          <w:b/>
          <w:sz w:val="18"/>
          <w:szCs w:val="18"/>
          <w:lang w:eastAsia="pl-PL"/>
        </w:rPr>
      </w:pPr>
      <w:r w:rsidRPr="00040F23">
        <w:rPr>
          <w:rFonts w:ascii="Arial" w:eastAsia="Times New Roman" w:hAnsi="Arial" w:cs="Arial"/>
          <w:sz w:val="18"/>
          <w:szCs w:val="18"/>
          <w:lang w:eastAsia="pl-PL"/>
        </w:rPr>
        <w:t>do przygotowania zapraw – betoniarki, mieszarki do zapraw, przewoźn</w:t>
      </w:r>
      <w:r w:rsidR="000D4937" w:rsidRPr="00040F23">
        <w:rPr>
          <w:rFonts w:ascii="Arial" w:eastAsia="Times New Roman" w:hAnsi="Arial" w:cs="Arial"/>
          <w:sz w:val="18"/>
          <w:szCs w:val="18"/>
          <w:lang w:eastAsia="pl-PL"/>
        </w:rPr>
        <w:t xml:space="preserve">e zbiorniki na wodę, naczynia i </w:t>
      </w:r>
      <w:r w:rsidRPr="00040F23">
        <w:rPr>
          <w:rFonts w:ascii="Arial" w:eastAsia="Times New Roman" w:hAnsi="Arial" w:cs="Arial"/>
          <w:sz w:val="18"/>
          <w:szCs w:val="18"/>
          <w:lang w:eastAsia="pl-PL"/>
        </w:rPr>
        <w:t>wiertarki z</w:t>
      </w:r>
      <w:r w:rsidR="00D34462" w:rsidRPr="00040F23">
        <w:rPr>
          <w:rFonts w:ascii="Arial" w:eastAsia="Times New Roman" w:hAnsi="Arial" w:cs="Arial"/>
          <w:sz w:val="18"/>
          <w:szCs w:val="18"/>
          <w:lang w:eastAsia="pl-PL"/>
        </w:rPr>
        <w:t> </w:t>
      </w:r>
      <w:r w:rsidRPr="00040F23">
        <w:rPr>
          <w:rFonts w:ascii="Arial" w:eastAsia="Times New Roman" w:hAnsi="Arial" w:cs="Arial"/>
          <w:sz w:val="18"/>
          <w:szCs w:val="18"/>
          <w:lang w:eastAsia="pl-PL"/>
        </w:rPr>
        <w:t xml:space="preserve">mieszadłem wolnoobrotowym, </w:t>
      </w:r>
    </w:p>
    <w:p w14:paraId="48674A84" w14:textId="267929F7" w:rsidR="0011028B" w:rsidRPr="00040F23" w:rsidRDefault="00566680" w:rsidP="002B173D">
      <w:pPr>
        <w:pStyle w:val="Akapitzlist"/>
        <w:numPr>
          <w:ilvl w:val="0"/>
          <w:numId w:val="20"/>
        </w:numPr>
        <w:spacing w:after="0" w:line="240" w:lineRule="auto"/>
        <w:jc w:val="both"/>
        <w:rPr>
          <w:rFonts w:ascii="Arial" w:eastAsia="Times New Roman" w:hAnsi="Arial" w:cs="Arial"/>
          <w:b/>
          <w:sz w:val="18"/>
          <w:szCs w:val="18"/>
          <w:lang w:eastAsia="pl-PL"/>
        </w:rPr>
      </w:pPr>
      <w:r w:rsidRPr="00040F23">
        <w:rPr>
          <w:rFonts w:ascii="Arial" w:eastAsia="Times New Roman" w:hAnsi="Arial" w:cs="Arial"/>
          <w:sz w:val="18"/>
          <w:szCs w:val="18"/>
          <w:lang w:eastAsia="pl-PL"/>
        </w:rPr>
        <w:t>do nakładania zaprawy – agregaty tynkarskie, pompy do zapraw, kielnie, pace.</w:t>
      </w:r>
    </w:p>
    <w:p w14:paraId="16DE580C" w14:textId="176F5E16" w:rsidR="00F07898" w:rsidRDefault="00F07898">
      <w:pPr>
        <w:rPr>
          <w:rFonts w:ascii="Arial" w:eastAsia="Times New Roman" w:hAnsi="Arial" w:cs="Arial"/>
          <w:b/>
          <w:sz w:val="18"/>
          <w:szCs w:val="18"/>
          <w:lang w:eastAsia="pl-PL"/>
        </w:rPr>
      </w:pPr>
    </w:p>
    <w:p w14:paraId="7C4BE37A" w14:textId="0662C9A4" w:rsidR="00F07898" w:rsidRDefault="00566680" w:rsidP="000D4937">
      <w:pPr>
        <w:spacing w:after="0" w:line="240" w:lineRule="auto"/>
        <w:rPr>
          <w:rFonts w:ascii="Arial" w:eastAsia="Times New Roman" w:hAnsi="Arial" w:cs="Arial"/>
          <w:sz w:val="18"/>
          <w:szCs w:val="18"/>
          <w:lang w:eastAsia="pl-PL"/>
        </w:rPr>
      </w:pPr>
      <w:r w:rsidRPr="000D4937">
        <w:rPr>
          <w:rFonts w:ascii="Arial" w:eastAsia="Times New Roman" w:hAnsi="Arial" w:cs="Arial"/>
          <w:b/>
          <w:sz w:val="18"/>
          <w:szCs w:val="18"/>
          <w:lang w:eastAsia="pl-PL"/>
        </w:rPr>
        <w:t>4 TRANSPORT</w:t>
      </w:r>
      <w:r w:rsidRPr="0080246E">
        <w:rPr>
          <w:rFonts w:ascii="Arial" w:eastAsia="Times New Roman" w:hAnsi="Arial" w:cs="Arial"/>
          <w:sz w:val="18"/>
          <w:szCs w:val="18"/>
          <w:lang w:eastAsia="pl-PL"/>
        </w:rPr>
        <w:br/>
      </w:r>
    </w:p>
    <w:p w14:paraId="20A56189" w14:textId="77777777" w:rsidR="00040F23"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4.1 Ogólne wymagania dotyczące transportu </w:t>
      </w:r>
      <w:r w:rsidRPr="0080246E">
        <w:rPr>
          <w:rFonts w:ascii="Arial" w:eastAsia="Times New Roman" w:hAnsi="Arial" w:cs="Arial"/>
          <w:sz w:val="18"/>
          <w:szCs w:val="18"/>
          <w:lang w:eastAsia="pl-PL"/>
        </w:rPr>
        <w:br/>
        <w:t>Ogólne wymagania dotyczące transportu podano w ST „Wymagania ogólne” pkt 4</w:t>
      </w:r>
      <w:r w:rsidRPr="0080246E">
        <w:rPr>
          <w:rFonts w:ascii="Arial" w:eastAsia="Times New Roman" w:hAnsi="Arial" w:cs="Arial"/>
          <w:sz w:val="18"/>
          <w:szCs w:val="18"/>
          <w:lang w:eastAsia="pl-PL"/>
        </w:rPr>
        <w:br/>
      </w:r>
    </w:p>
    <w:p w14:paraId="53A2A79E" w14:textId="114BB682" w:rsidR="00D34462" w:rsidRDefault="00566680" w:rsidP="000D493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4.2 Transport materiałów</w:t>
      </w:r>
    </w:p>
    <w:p w14:paraId="0911A7A0" w14:textId="13D42BF9" w:rsidR="00F07898" w:rsidRPr="00F07898" w:rsidRDefault="00566680" w:rsidP="002B173D">
      <w:pPr>
        <w:pStyle w:val="Akapitzlist"/>
        <w:numPr>
          <w:ilvl w:val="0"/>
          <w:numId w:val="15"/>
        </w:numPr>
        <w:spacing w:after="0" w:line="240" w:lineRule="auto"/>
        <w:jc w:val="both"/>
        <w:rPr>
          <w:rFonts w:ascii="Arial" w:eastAsia="Times New Roman" w:hAnsi="Arial" w:cs="Arial"/>
          <w:sz w:val="18"/>
          <w:szCs w:val="18"/>
          <w:lang w:eastAsia="pl-PL"/>
        </w:rPr>
      </w:pPr>
      <w:r w:rsidRPr="00F07898">
        <w:rPr>
          <w:rFonts w:ascii="Arial" w:eastAsia="Times New Roman" w:hAnsi="Arial" w:cs="Arial"/>
          <w:sz w:val="18"/>
          <w:szCs w:val="18"/>
          <w:lang w:eastAsia="pl-PL"/>
        </w:rPr>
        <w:t>Cement i wapno sucho</w:t>
      </w:r>
      <w:r w:rsidR="000D4937" w:rsidRPr="00F07898">
        <w:rPr>
          <w:rFonts w:ascii="Arial" w:eastAsia="Times New Roman" w:hAnsi="Arial" w:cs="Arial"/>
          <w:sz w:val="18"/>
          <w:szCs w:val="18"/>
          <w:lang w:eastAsia="pl-PL"/>
        </w:rPr>
        <w:t xml:space="preserve"> </w:t>
      </w:r>
      <w:r w:rsidRPr="00F07898">
        <w:rPr>
          <w:rFonts w:ascii="Arial" w:eastAsia="Times New Roman" w:hAnsi="Arial" w:cs="Arial"/>
          <w:sz w:val="18"/>
          <w:szCs w:val="18"/>
          <w:lang w:eastAsia="pl-PL"/>
        </w:rPr>
        <w:t>gaszone luzem należy przewozić cementowozem, natomiast cement i</w:t>
      </w:r>
      <w:r w:rsidR="000D4937" w:rsidRPr="00F07898">
        <w:rPr>
          <w:rFonts w:ascii="Arial" w:eastAsia="Times New Roman" w:hAnsi="Arial" w:cs="Arial"/>
          <w:sz w:val="18"/>
          <w:szCs w:val="18"/>
          <w:lang w:eastAsia="pl-PL"/>
        </w:rPr>
        <w:t xml:space="preserve"> </w:t>
      </w:r>
      <w:r w:rsidRPr="00F07898">
        <w:rPr>
          <w:rFonts w:ascii="Arial" w:eastAsia="Times New Roman" w:hAnsi="Arial" w:cs="Arial"/>
          <w:sz w:val="18"/>
          <w:szCs w:val="18"/>
          <w:lang w:eastAsia="pl-PL"/>
        </w:rPr>
        <w:t>wapno sucho</w:t>
      </w:r>
      <w:r w:rsidR="000D4937" w:rsidRPr="00F07898">
        <w:rPr>
          <w:rFonts w:ascii="Arial" w:eastAsia="Times New Roman" w:hAnsi="Arial" w:cs="Arial"/>
          <w:sz w:val="18"/>
          <w:szCs w:val="18"/>
          <w:lang w:eastAsia="pl-PL"/>
        </w:rPr>
        <w:t xml:space="preserve"> </w:t>
      </w:r>
      <w:r w:rsidRPr="00F07898">
        <w:rPr>
          <w:rFonts w:ascii="Arial" w:eastAsia="Times New Roman" w:hAnsi="Arial" w:cs="Arial"/>
          <w:sz w:val="18"/>
          <w:szCs w:val="18"/>
          <w:lang w:eastAsia="pl-PL"/>
        </w:rPr>
        <w:t>gaszone workowane można przewozić dowolnymi środkam</w:t>
      </w:r>
      <w:r w:rsidR="000D4937" w:rsidRPr="00F07898">
        <w:rPr>
          <w:rFonts w:ascii="Arial" w:eastAsia="Times New Roman" w:hAnsi="Arial" w:cs="Arial"/>
          <w:sz w:val="18"/>
          <w:szCs w:val="18"/>
          <w:lang w:eastAsia="pl-PL"/>
        </w:rPr>
        <w:t xml:space="preserve">i transportu i w odpowiedni </w:t>
      </w:r>
      <w:r w:rsidRPr="00F07898">
        <w:rPr>
          <w:rFonts w:ascii="Arial" w:eastAsia="Times New Roman" w:hAnsi="Arial" w:cs="Arial"/>
          <w:sz w:val="18"/>
          <w:szCs w:val="18"/>
          <w:lang w:eastAsia="pl-PL"/>
        </w:rPr>
        <w:t>sposób zabezpieczone przed zawilgoceniem;</w:t>
      </w:r>
    </w:p>
    <w:p w14:paraId="0BA7B7B6" w14:textId="77777777" w:rsidR="00F07898" w:rsidRPr="00F07898" w:rsidRDefault="00566680" w:rsidP="002B173D">
      <w:pPr>
        <w:pStyle w:val="Akapitzlist"/>
        <w:numPr>
          <w:ilvl w:val="0"/>
          <w:numId w:val="15"/>
        </w:numPr>
        <w:spacing w:after="0" w:line="240" w:lineRule="auto"/>
        <w:jc w:val="both"/>
        <w:rPr>
          <w:rFonts w:ascii="Arial" w:eastAsia="Times New Roman" w:hAnsi="Arial" w:cs="Arial"/>
          <w:b/>
          <w:sz w:val="18"/>
          <w:szCs w:val="18"/>
          <w:lang w:eastAsia="pl-PL"/>
        </w:rPr>
      </w:pPr>
      <w:r w:rsidRPr="00F07898">
        <w:rPr>
          <w:rFonts w:ascii="Arial" w:eastAsia="Times New Roman" w:hAnsi="Arial" w:cs="Arial"/>
          <w:sz w:val="18"/>
          <w:szCs w:val="18"/>
          <w:lang w:eastAsia="pl-PL"/>
        </w:rPr>
        <w:t>Wapno gaszone w postaci ciasta wapiennego można przewoz</w:t>
      </w:r>
      <w:r w:rsidR="000D4937" w:rsidRPr="00F07898">
        <w:rPr>
          <w:rFonts w:ascii="Arial" w:eastAsia="Times New Roman" w:hAnsi="Arial" w:cs="Arial"/>
          <w:sz w:val="18"/>
          <w:szCs w:val="18"/>
          <w:lang w:eastAsia="pl-PL"/>
        </w:rPr>
        <w:t xml:space="preserve">ić w skrzyniach lub pojemnikach </w:t>
      </w:r>
      <w:r w:rsidRPr="00F07898">
        <w:rPr>
          <w:rFonts w:ascii="Arial" w:eastAsia="Times New Roman" w:hAnsi="Arial" w:cs="Arial"/>
          <w:sz w:val="18"/>
          <w:szCs w:val="18"/>
          <w:lang w:eastAsia="pl-PL"/>
        </w:rPr>
        <w:t>stalowych;</w:t>
      </w:r>
    </w:p>
    <w:p w14:paraId="58F8C85F" w14:textId="6C17BDFB" w:rsidR="00F07898" w:rsidRPr="00F07898" w:rsidRDefault="00566680" w:rsidP="002B173D">
      <w:pPr>
        <w:pStyle w:val="Akapitzlist"/>
        <w:numPr>
          <w:ilvl w:val="0"/>
          <w:numId w:val="15"/>
        </w:numPr>
        <w:spacing w:after="0" w:line="240" w:lineRule="auto"/>
        <w:jc w:val="both"/>
        <w:rPr>
          <w:rFonts w:ascii="Arial" w:eastAsia="Times New Roman" w:hAnsi="Arial" w:cs="Arial"/>
          <w:b/>
          <w:sz w:val="18"/>
          <w:szCs w:val="18"/>
          <w:lang w:eastAsia="pl-PL"/>
        </w:rPr>
      </w:pPr>
      <w:r w:rsidRPr="00F07898">
        <w:rPr>
          <w:rFonts w:ascii="Arial" w:eastAsia="Times New Roman" w:hAnsi="Arial" w:cs="Arial"/>
          <w:sz w:val="18"/>
          <w:szCs w:val="18"/>
          <w:lang w:eastAsia="pl-PL"/>
        </w:rPr>
        <w:t>Kruszywa można przewozić dowolnymi środkami transportu w warunkach zabezpieczających j</w:t>
      </w:r>
      <w:r w:rsidR="000D4937" w:rsidRPr="00F07898">
        <w:rPr>
          <w:rFonts w:ascii="Arial" w:eastAsia="Times New Roman" w:hAnsi="Arial" w:cs="Arial"/>
          <w:sz w:val="18"/>
          <w:szCs w:val="18"/>
          <w:lang w:eastAsia="pl-PL"/>
        </w:rPr>
        <w:t xml:space="preserve">e </w:t>
      </w:r>
      <w:r w:rsidRPr="00F07898">
        <w:rPr>
          <w:rFonts w:ascii="Arial" w:eastAsia="Times New Roman" w:hAnsi="Arial" w:cs="Arial"/>
          <w:sz w:val="18"/>
          <w:szCs w:val="18"/>
          <w:lang w:eastAsia="pl-PL"/>
        </w:rPr>
        <w:t>przed zanieczyszczeniem, zmieszaniem z innymi asortymentam</w:t>
      </w:r>
      <w:r w:rsidR="000D4937" w:rsidRPr="00F07898">
        <w:rPr>
          <w:rFonts w:ascii="Arial" w:eastAsia="Times New Roman" w:hAnsi="Arial" w:cs="Arial"/>
          <w:sz w:val="18"/>
          <w:szCs w:val="18"/>
          <w:lang w:eastAsia="pl-PL"/>
        </w:rPr>
        <w:t xml:space="preserve">i kruszywa lub jego frakcjami i </w:t>
      </w:r>
      <w:r w:rsidRPr="00F07898">
        <w:rPr>
          <w:rFonts w:ascii="Arial" w:eastAsia="Times New Roman" w:hAnsi="Arial" w:cs="Arial"/>
          <w:sz w:val="18"/>
          <w:szCs w:val="18"/>
          <w:lang w:eastAsia="pl-PL"/>
        </w:rPr>
        <w:t>nadmiernym zawilgoceniem.</w:t>
      </w:r>
    </w:p>
    <w:p w14:paraId="65E02C16" w14:textId="77777777" w:rsidR="00F07898" w:rsidRPr="00F07898" w:rsidRDefault="00F07898" w:rsidP="00F07898">
      <w:pPr>
        <w:pStyle w:val="Akapitzlist"/>
        <w:spacing w:after="0" w:line="240" w:lineRule="auto"/>
        <w:jc w:val="both"/>
        <w:rPr>
          <w:rFonts w:ascii="Arial" w:eastAsia="Times New Roman" w:hAnsi="Arial" w:cs="Arial"/>
          <w:b/>
          <w:sz w:val="18"/>
          <w:szCs w:val="18"/>
          <w:lang w:eastAsia="pl-PL"/>
        </w:rPr>
      </w:pPr>
    </w:p>
    <w:p w14:paraId="39B3830A" w14:textId="77777777" w:rsidR="00F07898" w:rsidRDefault="00566680" w:rsidP="00406A18">
      <w:pPr>
        <w:spacing w:after="0" w:line="240" w:lineRule="auto"/>
        <w:rPr>
          <w:rFonts w:ascii="Arial" w:eastAsia="Times New Roman" w:hAnsi="Arial" w:cs="Arial"/>
          <w:sz w:val="18"/>
          <w:szCs w:val="18"/>
          <w:lang w:eastAsia="pl-PL"/>
        </w:rPr>
      </w:pPr>
      <w:r w:rsidRPr="000D4937">
        <w:rPr>
          <w:rFonts w:ascii="Arial" w:eastAsia="Times New Roman" w:hAnsi="Arial" w:cs="Arial"/>
          <w:b/>
          <w:sz w:val="18"/>
          <w:szCs w:val="18"/>
          <w:lang w:eastAsia="pl-PL"/>
        </w:rPr>
        <w:t>5 WYKONANIE ROBÓT</w:t>
      </w:r>
      <w:r w:rsidRPr="0080246E">
        <w:rPr>
          <w:rFonts w:ascii="Arial" w:eastAsia="Times New Roman" w:hAnsi="Arial" w:cs="Arial"/>
          <w:sz w:val="18"/>
          <w:szCs w:val="18"/>
          <w:lang w:eastAsia="pl-PL"/>
        </w:rPr>
        <w:br/>
      </w:r>
    </w:p>
    <w:p w14:paraId="0001A7CF" w14:textId="5A8F737C" w:rsidR="00040F23"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5.1 Ogólne zasady wykonania robót </w:t>
      </w:r>
    </w:p>
    <w:p w14:paraId="701CDD7F" w14:textId="77777777" w:rsidR="00040F23"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Ogólne zasady wykonania robót podano w ST „Wymagania ogólne” pkt 5</w:t>
      </w:r>
      <w:r w:rsidRPr="0080246E">
        <w:rPr>
          <w:rFonts w:ascii="Arial" w:eastAsia="Times New Roman" w:hAnsi="Arial" w:cs="Arial"/>
          <w:sz w:val="18"/>
          <w:szCs w:val="18"/>
          <w:lang w:eastAsia="pl-PL"/>
        </w:rPr>
        <w:br/>
      </w:r>
    </w:p>
    <w:p w14:paraId="2734B7FC" w14:textId="4C4E3A3C" w:rsidR="00F07898"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5.2 Warunki przystąpienia do robót</w:t>
      </w:r>
    </w:p>
    <w:p w14:paraId="45A6EBC4" w14:textId="2FAFA202" w:rsidR="00F07898" w:rsidRDefault="00566680" w:rsidP="00F07898">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Przed przystąpieniem do wykonywania robót tynkowych i gładzi p</w:t>
      </w:r>
      <w:r w:rsidR="000D4937">
        <w:rPr>
          <w:rFonts w:ascii="Arial" w:eastAsia="Times New Roman" w:hAnsi="Arial" w:cs="Arial"/>
          <w:sz w:val="18"/>
          <w:szCs w:val="18"/>
          <w:lang w:eastAsia="pl-PL"/>
        </w:rPr>
        <w:t xml:space="preserve">owinny być zakończone wszystkie </w:t>
      </w:r>
      <w:r w:rsidRPr="0080246E">
        <w:rPr>
          <w:rFonts w:ascii="Arial" w:eastAsia="Times New Roman" w:hAnsi="Arial" w:cs="Arial"/>
          <w:sz w:val="18"/>
          <w:szCs w:val="18"/>
          <w:lang w:eastAsia="pl-PL"/>
        </w:rPr>
        <w:t>roboty stanu surowego, roboty instalacyjne podtynkowe, zamurowa</w:t>
      </w:r>
      <w:r w:rsidR="000D4937">
        <w:rPr>
          <w:rFonts w:ascii="Arial" w:eastAsia="Times New Roman" w:hAnsi="Arial" w:cs="Arial"/>
          <w:sz w:val="18"/>
          <w:szCs w:val="18"/>
          <w:lang w:eastAsia="pl-PL"/>
        </w:rPr>
        <w:t xml:space="preserve">ne przebicia i bruzdy, osadzone </w:t>
      </w:r>
      <w:r w:rsidRPr="0080246E">
        <w:rPr>
          <w:rFonts w:ascii="Arial" w:eastAsia="Times New Roman" w:hAnsi="Arial" w:cs="Arial"/>
          <w:sz w:val="18"/>
          <w:szCs w:val="18"/>
          <w:lang w:eastAsia="pl-PL"/>
        </w:rPr>
        <w:t>ościeżnice drzwiowe i okienne.</w:t>
      </w:r>
      <w:r w:rsidR="00F07898">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Zaleca się przystąpienie do wykonywania tynków po okresie osiadania i sk</w:t>
      </w:r>
      <w:r w:rsidR="000D4937">
        <w:rPr>
          <w:rFonts w:ascii="Arial" w:eastAsia="Times New Roman" w:hAnsi="Arial" w:cs="Arial"/>
          <w:sz w:val="18"/>
          <w:szCs w:val="18"/>
          <w:lang w:eastAsia="pl-PL"/>
        </w:rPr>
        <w:t xml:space="preserve">urczów murów tj. po upływie 4-6 </w:t>
      </w:r>
      <w:r w:rsidRPr="0080246E">
        <w:rPr>
          <w:rFonts w:ascii="Arial" w:eastAsia="Times New Roman" w:hAnsi="Arial" w:cs="Arial"/>
          <w:sz w:val="18"/>
          <w:szCs w:val="18"/>
          <w:lang w:eastAsia="pl-PL"/>
        </w:rPr>
        <w:t>miesięcy</w:t>
      </w:r>
      <w:r w:rsidR="000D4937">
        <w:rPr>
          <w:rFonts w:ascii="Arial" w:eastAsia="Times New Roman" w:hAnsi="Arial" w:cs="Arial"/>
          <w:sz w:val="18"/>
          <w:szCs w:val="18"/>
          <w:lang w:eastAsia="pl-PL"/>
        </w:rPr>
        <w:t xml:space="preserve"> po zakończeniu stanu surowego. </w:t>
      </w:r>
      <w:r w:rsidRPr="0080246E">
        <w:rPr>
          <w:rFonts w:ascii="Arial" w:eastAsia="Times New Roman" w:hAnsi="Arial" w:cs="Arial"/>
          <w:sz w:val="18"/>
          <w:szCs w:val="18"/>
          <w:lang w:eastAsia="pl-PL"/>
        </w:rPr>
        <w:t>Wilgotność względna powietrza przy wykonywaniu gładzi gipsowych nie może przekraczać 80%</w:t>
      </w:r>
    </w:p>
    <w:p w14:paraId="12BB61AE" w14:textId="77777777" w:rsidR="00F07898" w:rsidRDefault="00566680" w:rsidP="00F07898">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Tynki należy wykonywać w temperaturze nie niższej niż +5°C oraz pod</w:t>
      </w:r>
      <w:r w:rsidR="000D4937">
        <w:rPr>
          <w:rFonts w:ascii="Arial" w:eastAsia="Times New Roman" w:hAnsi="Arial" w:cs="Arial"/>
          <w:sz w:val="18"/>
          <w:szCs w:val="18"/>
          <w:lang w:eastAsia="pl-PL"/>
        </w:rPr>
        <w:t xml:space="preserve"> warunkiem, że w ciągu doby nie nastąpi spadek poniżej 0°C. </w:t>
      </w:r>
      <w:r w:rsidRPr="0080246E">
        <w:rPr>
          <w:rFonts w:ascii="Arial" w:eastAsia="Times New Roman" w:hAnsi="Arial" w:cs="Arial"/>
          <w:sz w:val="18"/>
          <w:szCs w:val="18"/>
          <w:lang w:eastAsia="pl-PL"/>
        </w:rPr>
        <w:t>W niższych temperaturach można wykonywać tynki jedynie przy zastosowaniu odpowiednich środków</w:t>
      </w:r>
      <w:r w:rsidR="00F07898">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zabezpieczających, zgodnie z „Wytycznymi wykonywania robót budowlano-montażow</w:t>
      </w:r>
      <w:r w:rsidR="000D4937">
        <w:rPr>
          <w:rFonts w:ascii="Arial" w:eastAsia="Times New Roman" w:hAnsi="Arial" w:cs="Arial"/>
          <w:sz w:val="18"/>
          <w:szCs w:val="18"/>
          <w:lang w:eastAsia="pl-PL"/>
        </w:rPr>
        <w:t xml:space="preserve">ych w okresie </w:t>
      </w:r>
      <w:r w:rsidRPr="0080246E">
        <w:rPr>
          <w:rFonts w:ascii="Arial" w:eastAsia="Times New Roman" w:hAnsi="Arial" w:cs="Arial"/>
          <w:sz w:val="18"/>
          <w:szCs w:val="18"/>
          <w:lang w:eastAsia="pl-PL"/>
        </w:rPr>
        <w:t>obniżonych temperatur”.</w:t>
      </w:r>
    </w:p>
    <w:p w14:paraId="24B6649A" w14:textId="77777777" w:rsidR="00F07898" w:rsidRDefault="00566680" w:rsidP="00F07898">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Uwaga: Jeżeli istnieje prawdopodobieństwo wykonywania tynkó</w:t>
      </w:r>
      <w:r w:rsidR="000D4937">
        <w:rPr>
          <w:rFonts w:ascii="Arial" w:eastAsia="Times New Roman" w:hAnsi="Arial" w:cs="Arial"/>
          <w:sz w:val="18"/>
          <w:szCs w:val="18"/>
          <w:lang w:eastAsia="pl-PL"/>
        </w:rPr>
        <w:t xml:space="preserve">w w obniżonych temperaturach, w </w:t>
      </w:r>
      <w:r w:rsidRPr="0080246E">
        <w:rPr>
          <w:rFonts w:ascii="Arial" w:eastAsia="Times New Roman" w:hAnsi="Arial" w:cs="Arial"/>
          <w:sz w:val="18"/>
          <w:szCs w:val="18"/>
          <w:lang w:eastAsia="pl-PL"/>
        </w:rPr>
        <w:t>szczegółowej specyfikacji technicznej należy podać</w:t>
      </w:r>
      <w:r w:rsidR="000D4937">
        <w:rPr>
          <w:rFonts w:ascii="Arial" w:eastAsia="Times New Roman" w:hAnsi="Arial" w:cs="Arial"/>
          <w:sz w:val="18"/>
          <w:szCs w:val="18"/>
          <w:lang w:eastAsia="pl-PL"/>
        </w:rPr>
        <w:t xml:space="preserve"> niezbędne wymagania i warunki. </w:t>
      </w:r>
      <w:r w:rsidRPr="0080246E">
        <w:rPr>
          <w:rFonts w:ascii="Arial" w:eastAsia="Times New Roman" w:hAnsi="Arial" w:cs="Arial"/>
          <w:sz w:val="18"/>
          <w:szCs w:val="18"/>
          <w:lang w:eastAsia="pl-PL"/>
        </w:rPr>
        <w:t>Zaleca się chronić świeżo wykonane tynki zewnętrzne w c</w:t>
      </w:r>
      <w:r w:rsidR="000D4937">
        <w:rPr>
          <w:rFonts w:ascii="Arial" w:eastAsia="Times New Roman" w:hAnsi="Arial" w:cs="Arial"/>
          <w:sz w:val="18"/>
          <w:szCs w:val="18"/>
          <w:lang w:eastAsia="pl-PL"/>
        </w:rPr>
        <w:t xml:space="preserve">iągu pierwszych dwóch dni przed </w:t>
      </w:r>
      <w:r w:rsidRPr="0080246E">
        <w:rPr>
          <w:rFonts w:ascii="Arial" w:eastAsia="Times New Roman" w:hAnsi="Arial" w:cs="Arial"/>
          <w:sz w:val="18"/>
          <w:szCs w:val="18"/>
          <w:lang w:eastAsia="pl-PL"/>
        </w:rPr>
        <w:t>nasłonecznieniem dłużs</w:t>
      </w:r>
      <w:r w:rsidR="000D4937">
        <w:rPr>
          <w:rFonts w:ascii="Arial" w:eastAsia="Times New Roman" w:hAnsi="Arial" w:cs="Arial"/>
          <w:sz w:val="18"/>
          <w:szCs w:val="18"/>
          <w:lang w:eastAsia="pl-PL"/>
        </w:rPr>
        <w:t>zym niż dwie godziny dziennie.</w:t>
      </w:r>
    </w:p>
    <w:p w14:paraId="0D106885" w14:textId="043E34AD" w:rsidR="00F07898" w:rsidRDefault="00566680" w:rsidP="00F07898">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W okresie wysokich temperatur świeżo wykonane tynki powinny być w czasie wiązania i twa</w:t>
      </w:r>
      <w:r w:rsidR="00D2503B">
        <w:rPr>
          <w:rFonts w:ascii="Arial" w:eastAsia="Times New Roman" w:hAnsi="Arial" w:cs="Arial"/>
          <w:sz w:val="18"/>
          <w:szCs w:val="18"/>
          <w:lang w:eastAsia="pl-PL"/>
        </w:rPr>
        <w:t xml:space="preserve">rdnienia, tj. w </w:t>
      </w:r>
      <w:r w:rsidRPr="0080246E">
        <w:rPr>
          <w:rFonts w:ascii="Arial" w:eastAsia="Times New Roman" w:hAnsi="Arial" w:cs="Arial"/>
          <w:sz w:val="18"/>
          <w:szCs w:val="18"/>
          <w:lang w:eastAsia="pl-PL"/>
        </w:rPr>
        <w:t>ciągu 1</w:t>
      </w:r>
      <w:r w:rsidR="00D34462">
        <w:rPr>
          <w:rFonts w:ascii="Arial" w:eastAsia="Times New Roman" w:hAnsi="Arial" w:cs="Arial"/>
          <w:sz w:val="18"/>
          <w:szCs w:val="18"/>
          <w:lang w:eastAsia="pl-PL"/>
        </w:rPr>
        <w:t> </w:t>
      </w:r>
      <w:r w:rsidRPr="0080246E">
        <w:rPr>
          <w:rFonts w:ascii="Arial" w:eastAsia="Times New Roman" w:hAnsi="Arial" w:cs="Arial"/>
          <w:sz w:val="18"/>
          <w:szCs w:val="18"/>
          <w:lang w:eastAsia="pl-PL"/>
        </w:rPr>
        <w:t>tygodnia, zwilżane wodą.</w:t>
      </w:r>
    </w:p>
    <w:p w14:paraId="6C135291" w14:textId="77777777" w:rsidR="00040F23" w:rsidRDefault="00040F23" w:rsidP="00F07898">
      <w:pPr>
        <w:spacing w:after="0" w:line="240" w:lineRule="auto"/>
        <w:rPr>
          <w:rFonts w:ascii="Arial" w:eastAsia="Times New Roman" w:hAnsi="Arial" w:cs="Arial"/>
          <w:sz w:val="18"/>
          <w:szCs w:val="18"/>
          <w:lang w:eastAsia="pl-PL"/>
        </w:rPr>
      </w:pPr>
    </w:p>
    <w:p w14:paraId="7249B90A" w14:textId="1E6A38D7" w:rsidR="00F07898" w:rsidRDefault="00566680" w:rsidP="00F0789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5.3 Przygotowanie podłoża</w:t>
      </w:r>
    </w:p>
    <w:p w14:paraId="19B98B3F" w14:textId="1027A074" w:rsidR="008E4AF7" w:rsidRPr="008E4AF7" w:rsidRDefault="00566680" w:rsidP="002B173D">
      <w:pPr>
        <w:pStyle w:val="Akapitzlist"/>
        <w:numPr>
          <w:ilvl w:val="0"/>
          <w:numId w:val="16"/>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Podłoża tynków powinny odpowiadać wymaganiom normy PN-70/B-10100 p. 3.3.2.</w:t>
      </w:r>
    </w:p>
    <w:p w14:paraId="47BAD93F" w14:textId="3CA91D5B" w:rsidR="008E4AF7" w:rsidRPr="008E4AF7" w:rsidRDefault="00566680" w:rsidP="002B173D">
      <w:pPr>
        <w:pStyle w:val="Akapitzlist"/>
        <w:numPr>
          <w:ilvl w:val="0"/>
          <w:numId w:val="16"/>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W ścianach przewidzianych do tynkowania nie należy w c</w:t>
      </w:r>
      <w:r w:rsidR="00D2503B" w:rsidRPr="008E4AF7">
        <w:rPr>
          <w:rFonts w:ascii="Arial" w:eastAsia="Times New Roman" w:hAnsi="Arial" w:cs="Arial"/>
          <w:sz w:val="18"/>
          <w:szCs w:val="18"/>
          <w:lang w:eastAsia="pl-PL"/>
        </w:rPr>
        <w:t xml:space="preserve">zasie murowania ścian wypełniać </w:t>
      </w:r>
      <w:r w:rsidRPr="008E4AF7">
        <w:rPr>
          <w:rFonts w:ascii="Arial" w:eastAsia="Times New Roman" w:hAnsi="Arial" w:cs="Arial"/>
          <w:sz w:val="18"/>
          <w:szCs w:val="18"/>
          <w:lang w:eastAsia="pl-PL"/>
        </w:rPr>
        <w:t>zaprawą spoin przy zewnętrznych licach na głębokości 5-10 mm.</w:t>
      </w:r>
    </w:p>
    <w:p w14:paraId="7E9D144D" w14:textId="7EDD4BF1" w:rsidR="00D2503B" w:rsidRPr="008E4AF7" w:rsidRDefault="00566680" w:rsidP="002B173D">
      <w:pPr>
        <w:pStyle w:val="Akapitzlist"/>
        <w:numPr>
          <w:ilvl w:val="0"/>
          <w:numId w:val="16"/>
        </w:numPr>
        <w:spacing w:after="0" w:line="240" w:lineRule="auto"/>
        <w:jc w:val="both"/>
        <w:rPr>
          <w:rFonts w:ascii="Arial" w:eastAsia="Times New Roman" w:hAnsi="Arial" w:cs="Arial"/>
          <w:sz w:val="18"/>
          <w:szCs w:val="18"/>
          <w:lang w:eastAsia="pl-PL"/>
        </w:rPr>
      </w:pPr>
      <w:r w:rsidRPr="008E4AF7">
        <w:rPr>
          <w:rFonts w:ascii="Arial" w:eastAsia="Times New Roman" w:hAnsi="Arial" w:cs="Arial"/>
          <w:sz w:val="18"/>
          <w:szCs w:val="18"/>
          <w:lang w:eastAsia="pl-PL"/>
        </w:rPr>
        <w:t>Bezpośrednio przed pracami podłoże należy oczyścić z kurzu szcz</w:t>
      </w:r>
      <w:r w:rsidR="00D2503B" w:rsidRPr="008E4AF7">
        <w:rPr>
          <w:rFonts w:ascii="Arial" w:eastAsia="Times New Roman" w:hAnsi="Arial" w:cs="Arial"/>
          <w:sz w:val="18"/>
          <w:szCs w:val="18"/>
          <w:lang w:eastAsia="pl-PL"/>
        </w:rPr>
        <w:t xml:space="preserve">otkami oraz usunąć plamy z rdzy </w:t>
      </w:r>
      <w:r w:rsidRPr="008E4AF7">
        <w:rPr>
          <w:rFonts w:ascii="Arial" w:eastAsia="Times New Roman" w:hAnsi="Arial" w:cs="Arial"/>
          <w:sz w:val="18"/>
          <w:szCs w:val="18"/>
          <w:lang w:eastAsia="pl-PL"/>
        </w:rPr>
        <w:t>i substancji tłustych. Plamy z substancji tłustych można usunąć 1</w:t>
      </w:r>
      <w:r w:rsidR="00D2503B" w:rsidRPr="008E4AF7">
        <w:rPr>
          <w:rFonts w:ascii="Arial" w:eastAsia="Times New Roman" w:hAnsi="Arial" w:cs="Arial"/>
          <w:sz w:val="18"/>
          <w:szCs w:val="18"/>
          <w:lang w:eastAsia="pl-PL"/>
        </w:rPr>
        <w:t xml:space="preserve">0-proc. roztworem szarego mydła </w:t>
      </w:r>
      <w:r w:rsidRPr="008E4AF7">
        <w:rPr>
          <w:rFonts w:ascii="Arial" w:eastAsia="Times New Roman" w:hAnsi="Arial" w:cs="Arial"/>
          <w:sz w:val="18"/>
          <w:szCs w:val="18"/>
          <w:lang w:eastAsia="pl-PL"/>
        </w:rPr>
        <w:t>lub wypalając je la</w:t>
      </w:r>
      <w:r w:rsidR="00D2503B" w:rsidRPr="008E4AF7">
        <w:rPr>
          <w:rFonts w:ascii="Arial" w:eastAsia="Times New Roman" w:hAnsi="Arial" w:cs="Arial"/>
          <w:sz w:val="18"/>
          <w:szCs w:val="18"/>
          <w:lang w:eastAsia="pl-PL"/>
        </w:rPr>
        <w:t>mpą benzynową.</w:t>
      </w:r>
    </w:p>
    <w:p w14:paraId="58D11949" w14:textId="0AB75171" w:rsidR="00F07898" w:rsidRPr="008E4AF7" w:rsidRDefault="00566680" w:rsidP="002B173D">
      <w:pPr>
        <w:pStyle w:val="Akapitzlist"/>
        <w:numPr>
          <w:ilvl w:val="0"/>
          <w:numId w:val="16"/>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Nadmiernie suchą powierzchnię podłoża należy zwilżyć wodą.</w:t>
      </w:r>
    </w:p>
    <w:p w14:paraId="66075825" w14:textId="77777777" w:rsidR="00040F23" w:rsidRDefault="00040F23" w:rsidP="00406A18">
      <w:pPr>
        <w:spacing w:after="0" w:line="240" w:lineRule="auto"/>
        <w:rPr>
          <w:rFonts w:ascii="Arial" w:eastAsia="Times New Roman" w:hAnsi="Arial" w:cs="Arial"/>
          <w:sz w:val="18"/>
          <w:szCs w:val="18"/>
          <w:lang w:eastAsia="pl-PL"/>
        </w:rPr>
      </w:pPr>
    </w:p>
    <w:p w14:paraId="0CBD67EC" w14:textId="3C5362F0" w:rsidR="008E4AF7"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5.4 Wzmocnienie ścian</w:t>
      </w:r>
    </w:p>
    <w:p w14:paraId="09523C26" w14:textId="35BC1D50" w:rsidR="00F07898" w:rsidRDefault="00566680" w:rsidP="008E4AF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Na powierzchnię ściany nanieść zaprawę klejącą i rozprowa</w:t>
      </w:r>
      <w:r w:rsidR="00D2503B">
        <w:rPr>
          <w:rFonts w:ascii="Arial" w:eastAsia="Times New Roman" w:hAnsi="Arial" w:cs="Arial"/>
          <w:sz w:val="18"/>
          <w:szCs w:val="18"/>
          <w:lang w:eastAsia="pl-PL"/>
        </w:rPr>
        <w:t xml:space="preserve">dzić ją za pomocą pacy zębatej. </w:t>
      </w:r>
      <w:r w:rsidRPr="0080246E">
        <w:rPr>
          <w:rFonts w:ascii="Arial" w:eastAsia="Times New Roman" w:hAnsi="Arial" w:cs="Arial"/>
          <w:sz w:val="18"/>
          <w:szCs w:val="18"/>
          <w:lang w:eastAsia="pl-PL"/>
        </w:rPr>
        <w:t>Następnie do świeżego kleju przyłożyć docięty pas siatki zbrojącej i dokład</w:t>
      </w:r>
      <w:r w:rsidR="00D2503B">
        <w:rPr>
          <w:rFonts w:ascii="Arial" w:eastAsia="Times New Roman" w:hAnsi="Arial" w:cs="Arial"/>
          <w:sz w:val="18"/>
          <w:szCs w:val="18"/>
          <w:lang w:eastAsia="pl-PL"/>
        </w:rPr>
        <w:t xml:space="preserve">nie zatopić w zaprawie, tak aby </w:t>
      </w:r>
      <w:r w:rsidRPr="0080246E">
        <w:rPr>
          <w:rFonts w:ascii="Arial" w:eastAsia="Times New Roman" w:hAnsi="Arial" w:cs="Arial"/>
          <w:sz w:val="18"/>
          <w:szCs w:val="18"/>
          <w:lang w:eastAsia="pl-PL"/>
        </w:rPr>
        <w:t>nie była widoczna. Powierzchnię wyrównać gładką stroną pacy. Siatkę u</w:t>
      </w:r>
      <w:r w:rsidR="00D2503B">
        <w:rPr>
          <w:rFonts w:ascii="Arial" w:eastAsia="Times New Roman" w:hAnsi="Arial" w:cs="Arial"/>
          <w:sz w:val="18"/>
          <w:szCs w:val="18"/>
          <w:lang w:eastAsia="pl-PL"/>
        </w:rPr>
        <w:t xml:space="preserve">kładać pionowymi pasami od góry </w:t>
      </w:r>
      <w:r w:rsidRPr="0080246E">
        <w:rPr>
          <w:rFonts w:ascii="Arial" w:eastAsia="Times New Roman" w:hAnsi="Arial" w:cs="Arial"/>
          <w:sz w:val="18"/>
          <w:szCs w:val="18"/>
          <w:lang w:eastAsia="pl-PL"/>
        </w:rPr>
        <w:t>ściany dbając aby kolejne pasy zachodziły na siebie na minimum 10 cm, a</w:t>
      </w:r>
      <w:r w:rsidR="00D2503B">
        <w:rPr>
          <w:rFonts w:ascii="Arial" w:eastAsia="Times New Roman" w:hAnsi="Arial" w:cs="Arial"/>
          <w:sz w:val="18"/>
          <w:szCs w:val="18"/>
          <w:lang w:eastAsia="pl-PL"/>
        </w:rPr>
        <w:t xml:space="preserve"> grubość warstwy kleju z siatką </w:t>
      </w:r>
      <w:r w:rsidRPr="0080246E">
        <w:rPr>
          <w:rFonts w:ascii="Arial" w:eastAsia="Times New Roman" w:hAnsi="Arial" w:cs="Arial"/>
          <w:sz w:val="18"/>
          <w:szCs w:val="18"/>
          <w:lang w:eastAsia="pl-PL"/>
        </w:rPr>
        <w:t xml:space="preserve">wynosiła po związaniu około 3-5 mm. Po około 3 dniach można nakładać tynk lub gładź. </w:t>
      </w:r>
    </w:p>
    <w:p w14:paraId="5B9483EC" w14:textId="77777777" w:rsidR="00040F23" w:rsidRDefault="00040F23" w:rsidP="00406A18">
      <w:pPr>
        <w:spacing w:after="0" w:line="240" w:lineRule="auto"/>
        <w:rPr>
          <w:rFonts w:ascii="Arial" w:eastAsia="Times New Roman" w:hAnsi="Arial" w:cs="Arial"/>
          <w:sz w:val="18"/>
          <w:szCs w:val="18"/>
          <w:lang w:eastAsia="pl-PL"/>
        </w:rPr>
      </w:pPr>
    </w:p>
    <w:p w14:paraId="491718CF" w14:textId="42CD5DCE" w:rsidR="008E4AF7"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5.5 Wykonywanie tynków zwykłych</w:t>
      </w:r>
    </w:p>
    <w:p w14:paraId="20EC6655" w14:textId="785D6BA8" w:rsidR="008E4AF7"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Sposoby wykonania tynków zwykłych jedno- i wielowarstwow</w:t>
      </w:r>
      <w:r w:rsidR="00D2503B" w:rsidRPr="008E4AF7">
        <w:rPr>
          <w:rFonts w:ascii="Arial" w:eastAsia="Times New Roman" w:hAnsi="Arial" w:cs="Arial"/>
          <w:sz w:val="18"/>
          <w:szCs w:val="18"/>
          <w:lang w:eastAsia="pl-PL"/>
        </w:rPr>
        <w:t xml:space="preserve">ych powinny być zgodne z danymi </w:t>
      </w:r>
      <w:r w:rsidRPr="008E4AF7">
        <w:rPr>
          <w:rFonts w:ascii="Arial" w:eastAsia="Times New Roman" w:hAnsi="Arial" w:cs="Arial"/>
          <w:sz w:val="18"/>
          <w:szCs w:val="18"/>
          <w:lang w:eastAsia="pl-PL"/>
        </w:rPr>
        <w:t>określonymi w tabl. 4 normy PN-70/B-10100.</w:t>
      </w:r>
    </w:p>
    <w:p w14:paraId="4F92C756" w14:textId="6E484A94" w:rsidR="008E4AF7"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 xml:space="preserve">Grubości tynków zwykłych w zależności od ich kategorii oraz </w:t>
      </w:r>
      <w:r w:rsidR="00D2503B" w:rsidRPr="008E4AF7">
        <w:rPr>
          <w:rFonts w:ascii="Arial" w:eastAsia="Times New Roman" w:hAnsi="Arial" w:cs="Arial"/>
          <w:sz w:val="18"/>
          <w:szCs w:val="18"/>
          <w:lang w:eastAsia="pl-PL"/>
        </w:rPr>
        <w:t xml:space="preserve">od rodzaju podłoża lub podkładu </w:t>
      </w:r>
      <w:r w:rsidRPr="008E4AF7">
        <w:rPr>
          <w:rFonts w:ascii="Arial" w:eastAsia="Times New Roman" w:hAnsi="Arial" w:cs="Arial"/>
          <w:sz w:val="18"/>
          <w:szCs w:val="18"/>
          <w:lang w:eastAsia="pl-PL"/>
        </w:rPr>
        <w:t>powinny być zgodne z</w:t>
      </w:r>
      <w:r w:rsidR="00D34462" w:rsidRPr="008E4AF7">
        <w:rPr>
          <w:rFonts w:ascii="Arial" w:eastAsia="Times New Roman" w:hAnsi="Arial" w:cs="Arial"/>
          <w:sz w:val="18"/>
          <w:szCs w:val="18"/>
          <w:lang w:eastAsia="pl-PL"/>
        </w:rPr>
        <w:t> </w:t>
      </w:r>
      <w:r w:rsidRPr="008E4AF7">
        <w:rPr>
          <w:rFonts w:ascii="Arial" w:eastAsia="Times New Roman" w:hAnsi="Arial" w:cs="Arial"/>
          <w:sz w:val="18"/>
          <w:szCs w:val="18"/>
          <w:lang w:eastAsia="pl-PL"/>
        </w:rPr>
        <w:t>normą PN-70/B-10100.</w:t>
      </w:r>
    </w:p>
    <w:p w14:paraId="7CA01F52" w14:textId="5AC39226" w:rsidR="008E4AF7"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Tynki zwykłe kategorii II i III należą do odmian powszech</w:t>
      </w:r>
      <w:r w:rsidR="00D2503B" w:rsidRPr="008E4AF7">
        <w:rPr>
          <w:rFonts w:ascii="Arial" w:eastAsia="Times New Roman" w:hAnsi="Arial" w:cs="Arial"/>
          <w:sz w:val="18"/>
          <w:szCs w:val="18"/>
          <w:lang w:eastAsia="pl-PL"/>
        </w:rPr>
        <w:t xml:space="preserve">nie stosowanych, wykonywanych w </w:t>
      </w:r>
      <w:r w:rsidRPr="008E4AF7">
        <w:rPr>
          <w:rFonts w:ascii="Arial" w:eastAsia="Times New Roman" w:hAnsi="Arial" w:cs="Arial"/>
          <w:sz w:val="18"/>
          <w:szCs w:val="18"/>
          <w:lang w:eastAsia="pl-PL"/>
        </w:rPr>
        <w:t>sposób standardowy.</w:t>
      </w:r>
    </w:p>
    <w:p w14:paraId="179EF8B5" w14:textId="46124A28" w:rsidR="008E4AF7"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Tynki zwykłe kategorii IV zalicza się do odmian doborowych.</w:t>
      </w:r>
    </w:p>
    <w:p w14:paraId="5AFEE7F6" w14:textId="77B403AC" w:rsidR="008E4AF7"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Tynk trójwarstwowy powinien się składać z obrzutki, narzutu i gła</w:t>
      </w:r>
      <w:r w:rsidR="00D2503B" w:rsidRPr="008E4AF7">
        <w:rPr>
          <w:rFonts w:ascii="Arial" w:eastAsia="Times New Roman" w:hAnsi="Arial" w:cs="Arial"/>
          <w:sz w:val="18"/>
          <w:szCs w:val="18"/>
          <w:lang w:eastAsia="pl-PL"/>
        </w:rPr>
        <w:t xml:space="preserve">dzi. Narzut tynków wewnętrznych </w:t>
      </w:r>
      <w:r w:rsidRPr="008E4AF7">
        <w:rPr>
          <w:rFonts w:ascii="Arial" w:eastAsia="Times New Roman" w:hAnsi="Arial" w:cs="Arial"/>
          <w:sz w:val="18"/>
          <w:szCs w:val="18"/>
          <w:lang w:eastAsia="pl-PL"/>
        </w:rPr>
        <w:t>należy wykonać według pasów i listew kierunkowych.</w:t>
      </w:r>
    </w:p>
    <w:p w14:paraId="22AE3A49" w14:textId="588AA221" w:rsidR="008E4AF7"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Gładź należy nanosić po związaniu warstwy narzutu, lecz przed jej stwardnieni</w:t>
      </w:r>
      <w:r w:rsidR="00D2503B" w:rsidRPr="008E4AF7">
        <w:rPr>
          <w:rFonts w:ascii="Arial" w:eastAsia="Times New Roman" w:hAnsi="Arial" w:cs="Arial"/>
          <w:sz w:val="18"/>
          <w:szCs w:val="18"/>
          <w:lang w:eastAsia="pl-PL"/>
        </w:rPr>
        <w:t xml:space="preserve">em. Podczas </w:t>
      </w:r>
      <w:r w:rsidRPr="008E4AF7">
        <w:rPr>
          <w:rFonts w:ascii="Arial" w:eastAsia="Times New Roman" w:hAnsi="Arial" w:cs="Arial"/>
          <w:sz w:val="18"/>
          <w:szCs w:val="18"/>
          <w:lang w:eastAsia="pl-PL"/>
        </w:rPr>
        <w:t>zacierania warstwa gładzi powinna być mocno dociskana do warstwy narzutu.</w:t>
      </w:r>
    </w:p>
    <w:p w14:paraId="29937585" w14:textId="53F30843" w:rsidR="00F07898" w:rsidRPr="008E4AF7" w:rsidRDefault="00566680" w:rsidP="002B173D">
      <w:pPr>
        <w:pStyle w:val="Akapitzlist"/>
        <w:numPr>
          <w:ilvl w:val="0"/>
          <w:numId w:val="17"/>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Do wykonania tynków należy stosować zaprawy cementowo-wa</w:t>
      </w:r>
      <w:r w:rsidR="00D2503B" w:rsidRPr="008E4AF7">
        <w:rPr>
          <w:rFonts w:ascii="Arial" w:eastAsia="Times New Roman" w:hAnsi="Arial" w:cs="Arial"/>
          <w:sz w:val="18"/>
          <w:szCs w:val="18"/>
          <w:lang w:eastAsia="pl-PL"/>
        </w:rPr>
        <w:t xml:space="preserve">pienne: tynków nienarażonych na </w:t>
      </w:r>
      <w:r w:rsidRPr="008E4AF7">
        <w:rPr>
          <w:rFonts w:ascii="Arial" w:eastAsia="Times New Roman" w:hAnsi="Arial" w:cs="Arial"/>
          <w:sz w:val="18"/>
          <w:szCs w:val="18"/>
          <w:lang w:eastAsia="pl-PL"/>
        </w:rPr>
        <w:t>zawilgocenie – w proporcji 1:1:4; narażonych na zwilgocenie oraz w tynkach zewnęt</w:t>
      </w:r>
      <w:r w:rsidR="00D2503B" w:rsidRPr="008E4AF7">
        <w:rPr>
          <w:rFonts w:ascii="Arial" w:eastAsia="Times New Roman" w:hAnsi="Arial" w:cs="Arial"/>
          <w:sz w:val="18"/>
          <w:szCs w:val="18"/>
          <w:lang w:eastAsia="pl-PL"/>
        </w:rPr>
        <w:t xml:space="preserve">rznych – w </w:t>
      </w:r>
      <w:r w:rsidRPr="008E4AF7">
        <w:rPr>
          <w:rFonts w:ascii="Arial" w:eastAsia="Times New Roman" w:hAnsi="Arial" w:cs="Arial"/>
          <w:sz w:val="18"/>
          <w:szCs w:val="18"/>
          <w:lang w:eastAsia="pl-PL"/>
        </w:rPr>
        <w:t>proporcji 1:1:2.</w:t>
      </w:r>
    </w:p>
    <w:p w14:paraId="6E7E7F6C" w14:textId="77777777" w:rsidR="00040F23" w:rsidRDefault="00040F23" w:rsidP="00406A18">
      <w:pPr>
        <w:spacing w:after="0" w:line="240" w:lineRule="auto"/>
        <w:rPr>
          <w:rFonts w:ascii="Arial" w:eastAsia="Times New Roman" w:hAnsi="Arial" w:cs="Arial"/>
          <w:sz w:val="18"/>
          <w:szCs w:val="18"/>
          <w:lang w:eastAsia="pl-PL"/>
        </w:rPr>
      </w:pPr>
    </w:p>
    <w:p w14:paraId="264C3A04" w14:textId="6B95D7A3" w:rsidR="008E4AF7"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5.6 Wykonywanie gładzi gipsowych</w:t>
      </w:r>
    </w:p>
    <w:p w14:paraId="7B5FDF7A" w14:textId="18F7CD20" w:rsidR="008E4AF7" w:rsidRPr="008E4AF7" w:rsidRDefault="00566680" w:rsidP="002B173D">
      <w:pPr>
        <w:pStyle w:val="Akapitzlist"/>
        <w:numPr>
          <w:ilvl w:val="0"/>
          <w:numId w:val="18"/>
        </w:numPr>
        <w:spacing w:after="0" w:line="240" w:lineRule="auto"/>
        <w:jc w:val="both"/>
        <w:rPr>
          <w:rFonts w:ascii="Arial" w:eastAsia="Times New Roman" w:hAnsi="Arial" w:cs="Arial"/>
          <w:sz w:val="18"/>
          <w:szCs w:val="18"/>
          <w:lang w:eastAsia="pl-PL"/>
        </w:rPr>
      </w:pPr>
      <w:r w:rsidRPr="008E4AF7">
        <w:rPr>
          <w:rFonts w:ascii="Arial" w:eastAsia="Times New Roman" w:hAnsi="Arial" w:cs="Arial"/>
          <w:sz w:val="18"/>
          <w:szCs w:val="18"/>
          <w:lang w:eastAsia="pl-PL"/>
        </w:rPr>
        <w:t>Przyczepność gładzi gipsowych do podłoża polegająca na po</w:t>
      </w:r>
      <w:r w:rsidR="00D2503B" w:rsidRPr="008E4AF7">
        <w:rPr>
          <w:rFonts w:ascii="Arial" w:eastAsia="Times New Roman" w:hAnsi="Arial" w:cs="Arial"/>
          <w:sz w:val="18"/>
          <w:szCs w:val="18"/>
          <w:lang w:eastAsia="pl-PL"/>
        </w:rPr>
        <w:t xml:space="preserve">łączeniu się z podłożem powinna </w:t>
      </w:r>
      <w:r w:rsidRPr="008E4AF7">
        <w:rPr>
          <w:rFonts w:ascii="Arial" w:eastAsia="Times New Roman" w:hAnsi="Arial" w:cs="Arial"/>
          <w:sz w:val="18"/>
          <w:szCs w:val="18"/>
          <w:lang w:eastAsia="pl-PL"/>
        </w:rPr>
        <w:t>zapewnić takie przyleganie i zespolenie z podłożem, aby po stwar</w:t>
      </w:r>
      <w:r w:rsidR="00D2503B" w:rsidRPr="008E4AF7">
        <w:rPr>
          <w:rFonts w:ascii="Arial" w:eastAsia="Times New Roman" w:hAnsi="Arial" w:cs="Arial"/>
          <w:sz w:val="18"/>
          <w:szCs w:val="18"/>
          <w:lang w:eastAsia="pl-PL"/>
        </w:rPr>
        <w:t xml:space="preserve">dnieniu zaprawy nie występowały </w:t>
      </w:r>
      <w:r w:rsidRPr="008E4AF7">
        <w:rPr>
          <w:rFonts w:ascii="Arial" w:eastAsia="Times New Roman" w:hAnsi="Arial" w:cs="Arial"/>
          <w:sz w:val="18"/>
          <w:szCs w:val="18"/>
          <w:lang w:eastAsia="pl-PL"/>
        </w:rPr>
        <w:t>odparzenia, pęcherze itp.</w:t>
      </w:r>
    </w:p>
    <w:p w14:paraId="19F4E795" w14:textId="0CC0E5FF" w:rsidR="008E4AF7" w:rsidRPr="008E4AF7" w:rsidRDefault="00566680" w:rsidP="002B173D">
      <w:pPr>
        <w:pStyle w:val="Akapitzlist"/>
        <w:numPr>
          <w:ilvl w:val="0"/>
          <w:numId w:val="18"/>
        </w:numPr>
        <w:spacing w:after="0" w:line="240" w:lineRule="auto"/>
        <w:rPr>
          <w:rFonts w:ascii="Arial" w:eastAsia="Times New Roman" w:hAnsi="Arial" w:cs="Arial"/>
          <w:sz w:val="18"/>
          <w:szCs w:val="18"/>
          <w:lang w:eastAsia="pl-PL"/>
        </w:rPr>
      </w:pPr>
      <w:r w:rsidRPr="008E4AF7">
        <w:rPr>
          <w:rFonts w:ascii="Arial" w:eastAsia="Times New Roman" w:hAnsi="Arial" w:cs="Arial"/>
          <w:sz w:val="18"/>
          <w:szCs w:val="18"/>
          <w:lang w:eastAsia="pl-PL"/>
        </w:rPr>
        <w:t>Odporność gładzi gipsowych na uszkodzenia mechaniczne.</w:t>
      </w:r>
    </w:p>
    <w:p w14:paraId="205DA607" w14:textId="173222B1" w:rsidR="008E4AF7" w:rsidRPr="008E4AF7" w:rsidRDefault="00566680" w:rsidP="002B173D">
      <w:pPr>
        <w:pStyle w:val="Akapitzlist"/>
        <w:numPr>
          <w:ilvl w:val="0"/>
          <w:numId w:val="18"/>
        </w:numPr>
        <w:spacing w:after="0" w:line="240" w:lineRule="auto"/>
        <w:jc w:val="both"/>
        <w:rPr>
          <w:rFonts w:ascii="Arial" w:eastAsia="Times New Roman" w:hAnsi="Arial" w:cs="Arial"/>
          <w:sz w:val="18"/>
          <w:szCs w:val="18"/>
          <w:lang w:eastAsia="pl-PL"/>
        </w:rPr>
      </w:pPr>
      <w:r w:rsidRPr="008E4AF7">
        <w:rPr>
          <w:rFonts w:ascii="Arial" w:eastAsia="Times New Roman" w:hAnsi="Arial" w:cs="Arial"/>
          <w:sz w:val="18"/>
          <w:szCs w:val="18"/>
          <w:lang w:eastAsia="pl-PL"/>
        </w:rPr>
        <w:t xml:space="preserve">Grubość gotowych gładzi </w:t>
      </w:r>
      <w:r w:rsidR="00EF3A04" w:rsidRPr="008E4AF7">
        <w:rPr>
          <w:rFonts w:ascii="Arial" w:eastAsia="Times New Roman" w:hAnsi="Arial" w:cs="Arial"/>
          <w:sz w:val="18"/>
          <w:szCs w:val="18"/>
          <w:lang w:eastAsia="pl-PL"/>
        </w:rPr>
        <w:t>gipsowych</w:t>
      </w:r>
      <w:r w:rsidRPr="008E4AF7">
        <w:rPr>
          <w:rFonts w:ascii="Arial" w:eastAsia="Times New Roman" w:hAnsi="Arial" w:cs="Arial"/>
          <w:sz w:val="18"/>
          <w:szCs w:val="18"/>
          <w:lang w:eastAsia="pl-PL"/>
        </w:rPr>
        <w:t xml:space="preserve"> w zależności od rodzaju podłoż</w:t>
      </w:r>
      <w:r w:rsidR="00D2503B" w:rsidRPr="008E4AF7">
        <w:rPr>
          <w:rFonts w:ascii="Arial" w:eastAsia="Times New Roman" w:hAnsi="Arial" w:cs="Arial"/>
          <w:sz w:val="18"/>
          <w:szCs w:val="18"/>
          <w:lang w:eastAsia="pl-PL"/>
        </w:rPr>
        <w:t xml:space="preserve">a i mieszanki gipsowej, sposobu </w:t>
      </w:r>
      <w:r w:rsidRPr="008E4AF7">
        <w:rPr>
          <w:rFonts w:ascii="Arial" w:eastAsia="Times New Roman" w:hAnsi="Arial" w:cs="Arial"/>
          <w:sz w:val="18"/>
          <w:szCs w:val="18"/>
          <w:lang w:eastAsia="pl-PL"/>
        </w:rPr>
        <w:t>wykonania oraz liczby warstw, powinna wynosić 2÷3 mm.</w:t>
      </w:r>
    </w:p>
    <w:p w14:paraId="3C1FB2F3" w14:textId="7A5BD952" w:rsidR="008E4AF7" w:rsidRPr="008E4AF7" w:rsidRDefault="00566680" w:rsidP="002B173D">
      <w:pPr>
        <w:pStyle w:val="Akapitzlist"/>
        <w:numPr>
          <w:ilvl w:val="0"/>
          <w:numId w:val="18"/>
        </w:numPr>
        <w:spacing w:after="0" w:line="240" w:lineRule="auto"/>
        <w:jc w:val="both"/>
        <w:rPr>
          <w:rFonts w:ascii="Arial" w:eastAsia="Times New Roman" w:hAnsi="Arial" w:cs="Arial"/>
          <w:sz w:val="18"/>
          <w:szCs w:val="18"/>
          <w:lang w:eastAsia="pl-PL"/>
        </w:rPr>
      </w:pPr>
      <w:r w:rsidRPr="008E4AF7">
        <w:rPr>
          <w:rFonts w:ascii="Arial" w:eastAsia="Times New Roman" w:hAnsi="Arial" w:cs="Arial"/>
          <w:sz w:val="18"/>
          <w:szCs w:val="18"/>
          <w:lang w:eastAsia="pl-PL"/>
        </w:rPr>
        <w:t>Cechy powierzchni gładzi gipsowych. Powierzchnie gładzi gipsowy</w:t>
      </w:r>
      <w:r w:rsidR="00D2503B" w:rsidRPr="008E4AF7">
        <w:rPr>
          <w:rFonts w:ascii="Arial" w:eastAsia="Times New Roman" w:hAnsi="Arial" w:cs="Arial"/>
          <w:sz w:val="18"/>
          <w:szCs w:val="18"/>
          <w:lang w:eastAsia="pl-PL"/>
        </w:rPr>
        <w:t xml:space="preserve">ch powinny być gładkie lub mieć </w:t>
      </w:r>
      <w:r w:rsidRPr="008E4AF7">
        <w:rPr>
          <w:rFonts w:ascii="Arial" w:eastAsia="Times New Roman" w:hAnsi="Arial" w:cs="Arial"/>
          <w:sz w:val="18"/>
          <w:szCs w:val="18"/>
          <w:lang w:eastAsia="pl-PL"/>
        </w:rPr>
        <w:t>fakturę wynikającą z techniki obrobienia powierzchni, a także odzn</w:t>
      </w:r>
      <w:r w:rsidR="00D2503B" w:rsidRPr="008E4AF7">
        <w:rPr>
          <w:rFonts w:ascii="Arial" w:eastAsia="Times New Roman" w:hAnsi="Arial" w:cs="Arial"/>
          <w:sz w:val="18"/>
          <w:szCs w:val="18"/>
          <w:lang w:eastAsia="pl-PL"/>
        </w:rPr>
        <w:t xml:space="preserve">aczać się jednolitą barwą – bez </w:t>
      </w:r>
      <w:r w:rsidRPr="008E4AF7">
        <w:rPr>
          <w:rFonts w:ascii="Arial" w:eastAsia="Times New Roman" w:hAnsi="Arial" w:cs="Arial"/>
          <w:sz w:val="18"/>
          <w:szCs w:val="18"/>
          <w:lang w:eastAsia="pl-PL"/>
        </w:rPr>
        <w:t>smug i plam oraz prześwitów podłoża. Powierzchnie te nie powinny pylić.</w:t>
      </w:r>
    </w:p>
    <w:p w14:paraId="64023B14" w14:textId="7AE15B28" w:rsidR="008E4AF7" w:rsidRPr="008E4AF7" w:rsidRDefault="00566680" w:rsidP="002B173D">
      <w:pPr>
        <w:pStyle w:val="Akapitzlist"/>
        <w:numPr>
          <w:ilvl w:val="0"/>
          <w:numId w:val="18"/>
        </w:numPr>
        <w:spacing w:after="0" w:line="240" w:lineRule="auto"/>
        <w:jc w:val="both"/>
        <w:rPr>
          <w:rFonts w:ascii="Arial" w:eastAsia="Times New Roman" w:hAnsi="Arial" w:cs="Arial"/>
          <w:sz w:val="18"/>
          <w:szCs w:val="18"/>
          <w:lang w:eastAsia="pl-PL"/>
        </w:rPr>
      </w:pPr>
      <w:r w:rsidRPr="008E4AF7">
        <w:rPr>
          <w:rFonts w:ascii="Arial" w:eastAsia="Times New Roman" w:hAnsi="Arial" w:cs="Arial"/>
          <w:sz w:val="18"/>
          <w:szCs w:val="18"/>
          <w:lang w:eastAsia="pl-PL"/>
        </w:rPr>
        <w:t>Nie dopuszcza się występowania pęcherzy, rys i spękań n</w:t>
      </w:r>
      <w:r w:rsidR="00D2503B" w:rsidRPr="008E4AF7">
        <w:rPr>
          <w:rFonts w:ascii="Arial" w:eastAsia="Times New Roman" w:hAnsi="Arial" w:cs="Arial"/>
          <w:sz w:val="18"/>
          <w:szCs w:val="18"/>
          <w:lang w:eastAsia="pl-PL"/>
        </w:rPr>
        <w:t xml:space="preserve">a powierzchni gładzi gipsowych. </w:t>
      </w:r>
      <w:r w:rsidRPr="008E4AF7">
        <w:rPr>
          <w:rFonts w:ascii="Arial" w:eastAsia="Times New Roman" w:hAnsi="Arial" w:cs="Arial"/>
          <w:sz w:val="18"/>
          <w:szCs w:val="18"/>
          <w:lang w:eastAsia="pl-PL"/>
        </w:rPr>
        <w:t>Prawidłowość wykonania powierzchni i krawędzi gładzi gipsowyc</w:t>
      </w:r>
      <w:r w:rsidR="00D2503B" w:rsidRPr="008E4AF7">
        <w:rPr>
          <w:rFonts w:ascii="Arial" w:eastAsia="Times New Roman" w:hAnsi="Arial" w:cs="Arial"/>
          <w:sz w:val="18"/>
          <w:szCs w:val="18"/>
          <w:lang w:eastAsia="pl-PL"/>
        </w:rPr>
        <w:t xml:space="preserve">h Powierzchnie gładzi gipsowych </w:t>
      </w:r>
      <w:r w:rsidRPr="008E4AF7">
        <w:rPr>
          <w:rFonts w:ascii="Arial" w:eastAsia="Times New Roman" w:hAnsi="Arial" w:cs="Arial"/>
          <w:sz w:val="18"/>
          <w:szCs w:val="18"/>
          <w:lang w:eastAsia="pl-PL"/>
        </w:rPr>
        <w:t>powinny być tak wykonane, aby tworzyły regularne płaszczyzn</w:t>
      </w:r>
      <w:r w:rsidR="00D2503B" w:rsidRPr="008E4AF7">
        <w:rPr>
          <w:rFonts w:ascii="Arial" w:eastAsia="Times New Roman" w:hAnsi="Arial" w:cs="Arial"/>
          <w:sz w:val="18"/>
          <w:szCs w:val="18"/>
          <w:lang w:eastAsia="pl-PL"/>
        </w:rPr>
        <w:t xml:space="preserve">y pionowe lub poziome zgodnie z </w:t>
      </w:r>
      <w:r w:rsidRPr="008E4AF7">
        <w:rPr>
          <w:rFonts w:ascii="Arial" w:eastAsia="Times New Roman" w:hAnsi="Arial" w:cs="Arial"/>
          <w:sz w:val="18"/>
          <w:szCs w:val="18"/>
          <w:lang w:eastAsia="pl-PL"/>
        </w:rPr>
        <w:t>zaprojektowanym obrysem. Widoczne miejscowe nierówności lu</w:t>
      </w:r>
      <w:r w:rsidR="00D2503B" w:rsidRPr="008E4AF7">
        <w:rPr>
          <w:rFonts w:ascii="Arial" w:eastAsia="Times New Roman" w:hAnsi="Arial" w:cs="Arial"/>
          <w:sz w:val="18"/>
          <w:szCs w:val="18"/>
          <w:lang w:eastAsia="pl-PL"/>
        </w:rPr>
        <w:t xml:space="preserve">b wgłębienia powierzchni gładzi </w:t>
      </w:r>
      <w:r w:rsidRPr="008E4AF7">
        <w:rPr>
          <w:rFonts w:ascii="Arial" w:eastAsia="Times New Roman" w:hAnsi="Arial" w:cs="Arial"/>
          <w:sz w:val="18"/>
          <w:szCs w:val="18"/>
          <w:lang w:eastAsia="pl-PL"/>
        </w:rPr>
        <w:t>gipsowych są niedopuszczalne.</w:t>
      </w:r>
    </w:p>
    <w:p w14:paraId="5780EAB4" w14:textId="03475299" w:rsidR="00D34462" w:rsidRPr="008E4AF7" w:rsidRDefault="00566680" w:rsidP="002B173D">
      <w:pPr>
        <w:pStyle w:val="Akapitzlist"/>
        <w:numPr>
          <w:ilvl w:val="0"/>
          <w:numId w:val="18"/>
        </w:numPr>
        <w:spacing w:after="0" w:line="240" w:lineRule="auto"/>
        <w:jc w:val="both"/>
        <w:rPr>
          <w:rFonts w:ascii="Arial" w:eastAsia="Times New Roman" w:hAnsi="Arial" w:cs="Arial"/>
          <w:sz w:val="18"/>
          <w:szCs w:val="18"/>
          <w:lang w:eastAsia="pl-PL"/>
        </w:rPr>
      </w:pPr>
      <w:r w:rsidRPr="008E4AF7">
        <w:rPr>
          <w:rFonts w:ascii="Arial" w:eastAsia="Times New Roman" w:hAnsi="Arial" w:cs="Arial"/>
          <w:sz w:val="18"/>
          <w:szCs w:val="18"/>
          <w:lang w:eastAsia="pl-PL"/>
        </w:rPr>
        <w:t xml:space="preserve">Wykończenie naroży i obrzeży gładzi gipsowych na stykach i </w:t>
      </w:r>
      <w:r w:rsidR="00D2503B" w:rsidRPr="008E4AF7">
        <w:rPr>
          <w:rFonts w:ascii="Arial" w:eastAsia="Times New Roman" w:hAnsi="Arial" w:cs="Arial"/>
          <w:sz w:val="18"/>
          <w:szCs w:val="18"/>
          <w:lang w:eastAsia="pl-PL"/>
        </w:rPr>
        <w:t xml:space="preserve">przy szczelinach dylatacyjnych. </w:t>
      </w:r>
      <w:r w:rsidRPr="008E4AF7">
        <w:rPr>
          <w:rFonts w:ascii="Arial" w:eastAsia="Times New Roman" w:hAnsi="Arial" w:cs="Arial"/>
          <w:sz w:val="18"/>
          <w:szCs w:val="18"/>
          <w:lang w:eastAsia="pl-PL"/>
        </w:rPr>
        <w:t xml:space="preserve">Naroża oraz wszelkie obrzeża gładzi gipsowych powinny być </w:t>
      </w:r>
      <w:r w:rsidR="00D2503B" w:rsidRPr="008E4AF7">
        <w:rPr>
          <w:rFonts w:ascii="Arial" w:eastAsia="Times New Roman" w:hAnsi="Arial" w:cs="Arial"/>
          <w:sz w:val="18"/>
          <w:szCs w:val="18"/>
          <w:lang w:eastAsia="pl-PL"/>
        </w:rPr>
        <w:t xml:space="preserve">wykonane zgodnie z dokumentacją </w:t>
      </w:r>
      <w:r w:rsidRPr="008E4AF7">
        <w:rPr>
          <w:rFonts w:ascii="Arial" w:eastAsia="Times New Roman" w:hAnsi="Arial" w:cs="Arial"/>
          <w:sz w:val="18"/>
          <w:szCs w:val="18"/>
          <w:lang w:eastAsia="pl-PL"/>
        </w:rPr>
        <w:t>projektową. Gładzie gipsowe na stykach z</w:t>
      </w:r>
      <w:r w:rsidR="00D34462" w:rsidRPr="008E4AF7">
        <w:rPr>
          <w:rFonts w:ascii="Arial" w:eastAsia="Times New Roman" w:hAnsi="Arial" w:cs="Arial"/>
          <w:sz w:val="18"/>
          <w:szCs w:val="18"/>
          <w:lang w:eastAsia="pl-PL"/>
        </w:rPr>
        <w:t> </w:t>
      </w:r>
      <w:r w:rsidRPr="008E4AF7">
        <w:rPr>
          <w:rFonts w:ascii="Arial" w:eastAsia="Times New Roman" w:hAnsi="Arial" w:cs="Arial"/>
          <w:sz w:val="18"/>
          <w:szCs w:val="18"/>
          <w:lang w:eastAsia="pl-PL"/>
        </w:rPr>
        <w:t>powierzchniam</w:t>
      </w:r>
      <w:r w:rsidR="00D2503B" w:rsidRPr="008E4AF7">
        <w:rPr>
          <w:rFonts w:ascii="Arial" w:eastAsia="Times New Roman" w:hAnsi="Arial" w:cs="Arial"/>
          <w:sz w:val="18"/>
          <w:szCs w:val="18"/>
          <w:lang w:eastAsia="pl-PL"/>
        </w:rPr>
        <w:t xml:space="preserve">i inaczej wykończeniowymi, przy </w:t>
      </w:r>
      <w:r w:rsidRPr="008E4AF7">
        <w:rPr>
          <w:rFonts w:ascii="Arial" w:eastAsia="Times New Roman" w:hAnsi="Arial" w:cs="Arial"/>
          <w:sz w:val="18"/>
          <w:szCs w:val="18"/>
          <w:lang w:eastAsia="pl-PL"/>
        </w:rPr>
        <w:t>ościeżnicach i podokiennikach, powinny być zabezpieczone prz</w:t>
      </w:r>
      <w:r w:rsidR="00D2503B" w:rsidRPr="008E4AF7">
        <w:rPr>
          <w:rFonts w:ascii="Arial" w:eastAsia="Times New Roman" w:hAnsi="Arial" w:cs="Arial"/>
          <w:sz w:val="18"/>
          <w:szCs w:val="18"/>
          <w:lang w:eastAsia="pl-PL"/>
        </w:rPr>
        <w:t xml:space="preserve">ed pęknięciami odpryskami przez </w:t>
      </w:r>
      <w:r w:rsidRPr="008E4AF7">
        <w:rPr>
          <w:rFonts w:ascii="Arial" w:eastAsia="Times New Roman" w:hAnsi="Arial" w:cs="Arial"/>
          <w:sz w:val="18"/>
          <w:szCs w:val="18"/>
          <w:lang w:eastAsia="pl-PL"/>
        </w:rPr>
        <w:t>odcięcie.</w:t>
      </w:r>
    </w:p>
    <w:p w14:paraId="27172B28" w14:textId="77777777" w:rsidR="008E4AF7" w:rsidRDefault="008E4AF7" w:rsidP="00406A18">
      <w:pPr>
        <w:spacing w:after="0" w:line="240" w:lineRule="auto"/>
        <w:rPr>
          <w:rFonts w:ascii="Arial" w:eastAsia="Times New Roman" w:hAnsi="Arial" w:cs="Arial"/>
          <w:b/>
          <w:sz w:val="18"/>
          <w:szCs w:val="18"/>
          <w:lang w:eastAsia="pl-PL"/>
        </w:rPr>
      </w:pPr>
    </w:p>
    <w:p w14:paraId="186D08D1" w14:textId="77777777" w:rsidR="008E4AF7" w:rsidRDefault="00566680" w:rsidP="00406A18">
      <w:pPr>
        <w:spacing w:after="0" w:line="240" w:lineRule="auto"/>
        <w:rPr>
          <w:rFonts w:ascii="Arial" w:eastAsia="Times New Roman" w:hAnsi="Arial" w:cs="Arial"/>
          <w:sz w:val="18"/>
          <w:szCs w:val="18"/>
          <w:lang w:eastAsia="pl-PL"/>
        </w:rPr>
      </w:pPr>
      <w:r w:rsidRPr="00D2503B">
        <w:rPr>
          <w:rFonts w:ascii="Arial" w:eastAsia="Times New Roman" w:hAnsi="Arial" w:cs="Arial"/>
          <w:b/>
          <w:sz w:val="18"/>
          <w:szCs w:val="18"/>
          <w:lang w:eastAsia="pl-PL"/>
        </w:rPr>
        <w:t>6</w:t>
      </w:r>
      <w:r w:rsidR="00D34462">
        <w:rPr>
          <w:rFonts w:ascii="Arial" w:eastAsia="Times New Roman" w:hAnsi="Arial" w:cs="Arial"/>
          <w:b/>
          <w:sz w:val="18"/>
          <w:szCs w:val="18"/>
          <w:lang w:eastAsia="pl-PL"/>
        </w:rPr>
        <w:t>.</w:t>
      </w:r>
      <w:r w:rsidRPr="00D2503B">
        <w:rPr>
          <w:rFonts w:ascii="Arial" w:eastAsia="Times New Roman" w:hAnsi="Arial" w:cs="Arial"/>
          <w:b/>
          <w:sz w:val="18"/>
          <w:szCs w:val="18"/>
          <w:lang w:eastAsia="pl-PL"/>
        </w:rPr>
        <w:t xml:space="preserve"> KONTROLA JAKOŚCI ROBÓT</w:t>
      </w:r>
      <w:r w:rsidRPr="0080246E">
        <w:rPr>
          <w:rFonts w:ascii="Arial" w:eastAsia="Times New Roman" w:hAnsi="Arial" w:cs="Arial"/>
          <w:sz w:val="18"/>
          <w:szCs w:val="18"/>
          <w:lang w:eastAsia="pl-PL"/>
        </w:rPr>
        <w:br/>
      </w:r>
    </w:p>
    <w:p w14:paraId="266FA4B2" w14:textId="77777777" w:rsidR="008E4AF7"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6.1 Ogólne zasady kontroli jakości robót </w:t>
      </w:r>
    </w:p>
    <w:p w14:paraId="0D1C9489" w14:textId="77777777" w:rsidR="008E4AF7"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Ogólne zasady kontroli jakości robót podano w ST „Wymagania ogólne” pkt 6</w:t>
      </w:r>
    </w:p>
    <w:p w14:paraId="2FBAE4F4" w14:textId="77777777" w:rsidR="00040F23" w:rsidRDefault="00040F23" w:rsidP="00406A18">
      <w:pPr>
        <w:spacing w:after="0" w:line="240" w:lineRule="auto"/>
        <w:rPr>
          <w:rFonts w:ascii="Arial" w:eastAsia="Times New Roman" w:hAnsi="Arial" w:cs="Arial"/>
          <w:sz w:val="18"/>
          <w:szCs w:val="18"/>
          <w:lang w:eastAsia="pl-PL"/>
        </w:rPr>
      </w:pPr>
    </w:p>
    <w:p w14:paraId="75040C28" w14:textId="05EB5224" w:rsidR="008E4AF7" w:rsidRDefault="00566680" w:rsidP="00406A18">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6.2 Badania przed przystąpieniem do robót tynkowych</w:t>
      </w:r>
    </w:p>
    <w:p w14:paraId="7164CC72" w14:textId="77777777" w:rsidR="008E4AF7" w:rsidRDefault="00566680" w:rsidP="008E4AF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Przed przystąpieniem do robót tynkowych należy przeprowadzić</w:t>
      </w:r>
      <w:r w:rsidR="00D2503B">
        <w:rPr>
          <w:rFonts w:ascii="Arial" w:eastAsia="Times New Roman" w:hAnsi="Arial" w:cs="Arial"/>
          <w:sz w:val="18"/>
          <w:szCs w:val="18"/>
          <w:lang w:eastAsia="pl-PL"/>
        </w:rPr>
        <w:t xml:space="preserve"> badania materiałów, które będą </w:t>
      </w:r>
      <w:r w:rsidRPr="0080246E">
        <w:rPr>
          <w:rFonts w:ascii="Arial" w:eastAsia="Times New Roman" w:hAnsi="Arial" w:cs="Arial"/>
          <w:sz w:val="18"/>
          <w:szCs w:val="18"/>
          <w:lang w:eastAsia="pl-PL"/>
        </w:rPr>
        <w:t>wykorzystywane do wykonywania robót oraz kontrolę i odbiór (międzyoperacyjny) podłoży.</w:t>
      </w:r>
    </w:p>
    <w:p w14:paraId="0026D93E" w14:textId="6D68D9BE" w:rsidR="008E4AF7"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6.2.1 Badania materiałów</w:t>
      </w:r>
    </w:p>
    <w:p w14:paraId="52AA806B" w14:textId="77777777" w:rsidR="008E4AF7" w:rsidRDefault="00566680" w:rsidP="008E4AF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Badanie materiałów przeprowadza się pośrednio na podstawie zapisów w d</w:t>
      </w:r>
      <w:r w:rsidR="00D2503B">
        <w:rPr>
          <w:rFonts w:ascii="Arial" w:eastAsia="Times New Roman" w:hAnsi="Arial" w:cs="Arial"/>
          <w:sz w:val="18"/>
          <w:szCs w:val="18"/>
          <w:lang w:eastAsia="pl-PL"/>
        </w:rPr>
        <w:t xml:space="preserve">zienniku budowy </w:t>
      </w:r>
      <w:r w:rsidRPr="0080246E">
        <w:rPr>
          <w:rFonts w:ascii="Arial" w:eastAsia="Times New Roman" w:hAnsi="Arial" w:cs="Arial"/>
          <w:sz w:val="18"/>
          <w:szCs w:val="18"/>
          <w:lang w:eastAsia="pl-PL"/>
        </w:rPr>
        <w:t>dotyczących przyjęcia materiałów na budowę oraz dokumentów towarzys</w:t>
      </w:r>
      <w:r w:rsidR="00D2503B">
        <w:rPr>
          <w:rFonts w:ascii="Arial" w:eastAsia="Times New Roman" w:hAnsi="Arial" w:cs="Arial"/>
          <w:sz w:val="18"/>
          <w:szCs w:val="18"/>
          <w:lang w:eastAsia="pl-PL"/>
        </w:rPr>
        <w:t xml:space="preserve">zących wysyłce materiałów przez </w:t>
      </w:r>
      <w:r w:rsidRPr="0080246E">
        <w:rPr>
          <w:rFonts w:ascii="Arial" w:eastAsia="Times New Roman" w:hAnsi="Arial" w:cs="Arial"/>
          <w:sz w:val="18"/>
          <w:szCs w:val="18"/>
          <w:lang w:eastAsia="pl-PL"/>
        </w:rPr>
        <w:t>dostawcę, potwierdzających zgodność użytych materiałów z wymagan</w:t>
      </w:r>
      <w:r w:rsidR="00D2503B">
        <w:rPr>
          <w:rFonts w:ascii="Arial" w:eastAsia="Times New Roman" w:hAnsi="Arial" w:cs="Arial"/>
          <w:sz w:val="18"/>
          <w:szCs w:val="18"/>
          <w:lang w:eastAsia="pl-PL"/>
        </w:rPr>
        <w:t xml:space="preserve">iami dokumentacji projektowej i </w:t>
      </w:r>
      <w:r w:rsidRPr="0080246E">
        <w:rPr>
          <w:rFonts w:ascii="Arial" w:eastAsia="Times New Roman" w:hAnsi="Arial" w:cs="Arial"/>
          <w:sz w:val="18"/>
          <w:szCs w:val="18"/>
          <w:lang w:eastAsia="pl-PL"/>
        </w:rPr>
        <w:t>niniejszej specyfikacji technicznej robót tynkowych, opracowanej dla real</w:t>
      </w:r>
      <w:r w:rsidR="00D2503B">
        <w:rPr>
          <w:rFonts w:ascii="Arial" w:eastAsia="Times New Roman" w:hAnsi="Arial" w:cs="Arial"/>
          <w:sz w:val="18"/>
          <w:szCs w:val="18"/>
          <w:lang w:eastAsia="pl-PL"/>
        </w:rPr>
        <w:t xml:space="preserve">izowanego przedmiotu zamówienia </w:t>
      </w:r>
      <w:r w:rsidRPr="0080246E">
        <w:rPr>
          <w:rFonts w:ascii="Arial" w:eastAsia="Times New Roman" w:hAnsi="Arial" w:cs="Arial"/>
          <w:sz w:val="18"/>
          <w:szCs w:val="18"/>
          <w:lang w:eastAsia="pl-PL"/>
        </w:rPr>
        <w:t xml:space="preserve">(szczegółowej), oraz normami powołanymi w pkt. 2.2. niniejszej specyfikacji technicznej. </w:t>
      </w:r>
    </w:p>
    <w:p w14:paraId="798AF896" w14:textId="77777777" w:rsidR="008E4AF7"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6.2.2 Badania przygotowania podłoży</w:t>
      </w:r>
    </w:p>
    <w:p w14:paraId="6D84AF16" w14:textId="77777777" w:rsidR="008E4AF7"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Stan podłoża podlega sprawdzeniu w zakresie:</w:t>
      </w:r>
    </w:p>
    <w:p w14:paraId="45F06435" w14:textId="77777777" w:rsidR="008E4AF7" w:rsidRDefault="00566680" w:rsidP="008E4AF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a) wilgotności – poprzez ocenę wyglądu, próbę dotyku lub zwilżani</w:t>
      </w:r>
      <w:r w:rsidR="00D2503B">
        <w:rPr>
          <w:rFonts w:ascii="Arial" w:eastAsia="Times New Roman" w:hAnsi="Arial" w:cs="Arial"/>
          <w:sz w:val="18"/>
          <w:szCs w:val="18"/>
          <w:lang w:eastAsia="pl-PL"/>
        </w:rPr>
        <w:t xml:space="preserve">a, ewentualnie w razie potrzeby </w:t>
      </w:r>
      <w:r w:rsidRPr="0080246E">
        <w:rPr>
          <w:rFonts w:ascii="Arial" w:eastAsia="Times New Roman" w:hAnsi="Arial" w:cs="Arial"/>
          <w:sz w:val="18"/>
          <w:szCs w:val="18"/>
          <w:lang w:eastAsia="pl-PL"/>
        </w:rPr>
        <w:t>pomiar wilgotności szczątkowej przy pomocy wilgotnościomierza elektrycznego,</w:t>
      </w:r>
    </w:p>
    <w:p w14:paraId="7794B816" w14:textId="77777777" w:rsidR="008E4AF7" w:rsidRDefault="00566680" w:rsidP="008E4AF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b) równości powierzchni – poprzez ocenę wyglądu i sprawdzenie przy pomocy łaty,</w:t>
      </w:r>
    </w:p>
    <w:p w14:paraId="4DF480D1" w14:textId="77777777" w:rsidR="008E4AF7" w:rsidRDefault="00566680" w:rsidP="008E4AF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c) przywierających ciał obcych, kurzu i zabrudzenia – poprzez ocenę wyglądu i próbę ścierania,</w:t>
      </w:r>
    </w:p>
    <w:p w14:paraId="4297FACE" w14:textId="77777777" w:rsidR="008E4AF7"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d) obecności luźnych i zwietrzałych części podłoża – poprzez próbę drapania (skrobania) i dotyku,</w:t>
      </w:r>
    </w:p>
    <w:p w14:paraId="215FCBD0" w14:textId="77777777" w:rsidR="008E4AF7"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e) zabrudzenia powierzchni olejami, smarami, bitumami, farbami – poprzez ocenę wyglądu i p</w:t>
      </w:r>
      <w:r w:rsidR="00D2503B">
        <w:rPr>
          <w:rFonts w:ascii="Arial" w:eastAsia="Times New Roman" w:hAnsi="Arial" w:cs="Arial"/>
          <w:sz w:val="18"/>
          <w:szCs w:val="18"/>
          <w:lang w:eastAsia="pl-PL"/>
        </w:rPr>
        <w:t xml:space="preserve">róbę </w:t>
      </w:r>
      <w:r w:rsidRPr="0080246E">
        <w:rPr>
          <w:rFonts w:ascii="Arial" w:eastAsia="Times New Roman" w:hAnsi="Arial" w:cs="Arial"/>
          <w:sz w:val="18"/>
          <w:szCs w:val="18"/>
          <w:lang w:eastAsia="pl-PL"/>
        </w:rPr>
        <w:t>zwilżania,</w:t>
      </w:r>
    </w:p>
    <w:p w14:paraId="757AAC61" w14:textId="77777777" w:rsidR="008E4AF7"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f) chłonności podłoża – poprzez ocenę wyglądu oraz próbę dotyku i zwilżania,</w:t>
      </w:r>
    </w:p>
    <w:p w14:paraId="4DF48787" w14:textId="77777777" w:rsidR="008E4AF7"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g) obecność wykwitów – poprzez ocenę wyglądu,</w:t>
      </w:r>
    </w:p>
    <w:p w14:paraId="469B2AAD" w14:textId="77777777" w:rsidR="008E4AF7"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h) złuszczania i powierzchniowego odspajania podłoża – poprzez ocenę wyglądu.</w:t>
      </w:r>
    </w:p>
    <w:p w14:paraId="6BECA2D0" w14:textId="77777777" w:rsidR="008E4AF7"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Wyniki badań powinny być porównane z wymaganiami po</w:t>
      </w:r>
      <w:r w:rsidR="00D2503B">
        <w:rPr>
          <w:rFonts w:ascii="Arial" w:eastAsia="Times New Roman" w:hAnsi="Arial" w:cs="Arial"/>
          <w:sz w:val="18"/>
          <w:szCs w:val="18"/>
          <w:lang w:eastAsia="pl-PL"/>
        </w:rPr>
        <w:t xml:space="preserve">danymi w pkt. 5.3., a następnie </w:t>
      </w:r>
      <w:r w:rsidRPr="0080246E">
        <w:rPr>
          <w:rFonts w:ascii="Arial" w:eastAsia="Times New Roman" w:hAnsi="Arial" w:cs="Arial"/>
          <w:sz w:val="18"/>
          <w:szCs w:val="18"/>
          <w:lang w:eastAsia="pl-PL"/>
        </w:rPr>
        <w:t>odnotowane w formie protokołu kontroli, wpisane do dziennika budowy</w:t>
      </w:r>
      <w:r w:rsidR="00D2503B">
        <w:rPr>
          <w:rFonts w:ascii="Arial" w:eastAsia="Times New Roman" w:hAnsi="Arial" w:cs="Arial"/>
          <w:sz w:val="18"/>
          <w:szCs w:val="18"/>
          <w:lang w:eastAsia="pl-PL"/>
        </w:rPr>
        <w:t xml:space="preserve"> i akceptowane przez inspektora </w:t>
      </w:r>
      <w:r w:rsidRPr="0080246E">
        <w:rPr>
          <w:rFonts w:ascii="Arial" w:eastAsia="Times New Roman" w:hAnsi="Arial" w:cs="Arial"/>
          <w:sz w:val="18"/>
          <w:szCs w:val="18"/>
          <w:lang w:eastAsia="pl-PL"/>
        </w:rPr>
        <w:t>nadzoru.</w:t>
      </w:r>
    </w:p>
    <w:p w14:paraId="5F9280DE" w14:textId="77777777" w:rsidR="00040F23" w:rsidRDefault="00040F23" w:rsidP="00040F23">
      <w:pPr>
        <w:spacing w:after="0" w:line="240" w:lineRule="auto"/>
        <w:jc w:val="both"/>
        <w:rPr>
          <w:rFonts w:ascii="Arial" w:eastAsia="Times New Roman" w:hAnsi="Arial" w:cs="Arial"/>
          <w:sz w:val="18"/>
          <w:szCs w:val="18"/>
          <w:lang w:eastAsia="pl-PL"/>
        </w:rPr>
      </w:pPr>
    </w:p>
    <w:p w14:paraId="30E00435" w14:textId="2FEE2F1F" w:rsidR="00DF651C"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6.3 Badania w czasie robót</w:t>
      </w:r>
    </w:p>
    <w:p w14:paraId="0E3FDA60" w14:textId="25690027" w:rsidR="00DF651C"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Badania w czasie robót tynkowych polegają na bieżącym sprawdzeniu zgodności </w:t>
      </w:r>
      <w:r w:rsidR="00D2503B">
        <w:rPr>
          <w:rFonts w:ascii="Arial" w:eastAsia="Times New Roman" w:hAnsi="Arial" w:cs="Arial"/>
          <w:sz w:val="18"/>
          <w:szCs w:val="18"/>
          <w:lang w:eastAsia="pl-PL"/>
        </w:rPr>
        <w:t xml:space="preserve">ich wykonania z </w:t>
      </w:r>
      <w:r w:rsidRPr="0080246E">
        <w:rPr>
          <w:rFonts w:ascii="Arial" w:eastAsia="Times New Roman" w:hAnsi="Arial" w:cs="Arial"/>
          <w:sz w:val="18"/>
          <w:szCs w:val="18"/>
          <w:lang w:eastAsia="pl-PL"/>
        </w:rPr>
        <w:t>dokumentacją projektową oraz wymaganiami niniejszej specyfikacji technicznej</w:t>
      </w:r>
      <w:r w:rsidR="00DF651C">
        <w:rPr>
          <w:rFonts w:ascii="Arial" w:eastAsia="Times New Roman" w:hAnsi="Arial" w:cs="Arial"/>
          <w:sz w:val="18"/>
          <w:szCs w:val="18"/>
          <w:lang w:eastAsia="pl-PL"/>
        </w:rPr>
        <w:t>.</w:t>
      </w:r>
    </w:p>
    <w:p w14:paraId="554626C7" w14:textId="1AD4927D" w:rsidR="00DF651C"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Częstotliwość oraz zakres badań zaprawy wytwarzanej na plac</w:t>
      </w:r>
      <w:r w:rsidR="00D2503B">
        <w:rPr>
          <w:rFonts w:ascii="Arial" w:eastAsia="Times New Roman" w:hAnsi="Arial" w:cs="Arial"/>
          <w:sz w:val="18"/>
          <w:szCs w:val="18"/>
          <w:lang w:eastAsia="pl-PL"/>
        </w:rPr>
        <w:t xml:space="preserve">u budowy, a w szczególności jej </w:t>
      </w:r>
      <w:r w:rsidRPr="0080246E">
        <w:rPr>
          <w:rFonts w:ascii="Arial" w:eastAsia="Times New Roman" w:hAnsi="Arial" w:cs="Arial"/>
          <w:sz w:val="18"/>
          <w:szCs w:val="18"/>
          <w:lang w:eastAsia="pl-PL"/>
        </w:rPr>
        <w:t>marki i konsystencji, powinny wynikać z normy PN-90/B-14501 „Zaprawy budowlane zwykłe”.</w:t>
      </w:r>
    </w:p>
    <w:p w14:paraId="65777A30" w14:textId="10BAD5D4" w:rsidR="00DF651C"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Wyniki badań materiałów i zapraw powinny być wpisywane do</w:t>
      </w:r>
      <w:r w:rsidR="00D2503B">
        <w:rPr>
          <w:rFonts w:ascii="Arial" w:eastAsia="Times New Roman" w:hAnsi="Arial" w:cs="Arial"/>
          <w:sz w:val="18"/>
          <w:szCs w:val="18"/>
          <w:lang w:eastAsia="pl-PL"/>
        </w:rPr>
        <w:t xml:space="preserve"> dziennika budowy i akceptowane </w:t>
      </w:r>
      <w:r w:rsidRPr="0080246E">
        <w:rPr>
          <w:rFonts w:ascii="Arial" w:eastAsia="Times New Roman" w:hAnsi="Arial" w:cs="Arial"/>
          <w:sz w:val="18"/>
          <w:szCs w:val="18"/>
          <w:lang w:eastAsia="pl-PL"/>
        </w:rPr>
        <w:t>przez Inspektora nadzoru.</w:t>
      </w:r>
    </w:p>
    <w:p w14:paraId="05E95270" w14:textId="77777777" w:rsidR="00040F23" w:rsidRDefault="00040F23" w:rsidP="008E4AF7">
      <w:pPr>
        <w:spacing w:after="0" w:line="240" w:lineRule="auto"/>
        <w:rPr>
          <w:rFonts w:ascii="Arial" w:eastAsia="Times New Roman" w:hAnsi="Arial" w:cs="Arial"/>
          <w:bCs/>
          <w:sz w:val="18"/>
          <w:szCs w:val="18"/>
          <w:lang w:eastAsia="pl-PL"/>
        </w:rPr>
      </w:pPr>
    </w:p>
    <w:p w14:paraId="6B848D0E" w14:textId="57243298" w:rsidR="00040F23" w:rsidRDefault="00566680" w:rsidP="008E4AF7">
      <w:pPr>
        <w:spacing w:after="0" w:line="240" w:lineRule="auto"/>
        <w:rPr>
          <w:rFonts w:ascii="Arial" w:eastAsia="Times New Roman" w:hAnsi="Arial" w:cs="Arial"/>
          <w:sz w:val="18"/>
          <w:szCs w:val="18"/>
          <w:lang w:eastAsia="pl-PL"/>
        </w:rPr>
      </w:pPr>
      <w:r w:rsidRPr="00DF651C">
        <w:rPr>
          <w:rFonts w:ascii="Arial" w:eastAsia="Times New Roman" w:hAnsi="Arial" w:cs="Arial"/>
          <w:bCs/>
          <w:sz w:val="18"/>
          <w:szCs w:val="18"/>
          <w:lang w:eastAsia="pl-PL"/>
        </w:rPr>
        <w:t>6.4 Badania w czasie odbioru robót</w:t>
      </w:r>
    </w:p>
    <w:p w14:paraId="6A9E99EF" w14:textId="61844E0C" w:rsidR="00040F23"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6.4.1 Zakres i warunki wykonywania badań</w:t>
      </w:r>
    </w:p>
    <w:p w14:paraId="4DBDEE16" w14:textId="6EB9D7F4"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Badania w czasie odbioru robót przeprowadza się celem oceny </w:t>
      </w:r>
      <w:r w:rsidR="00D2503B">
        <w:rPr>
          <w:rFonts w:ascii="Arial" w:eastAsia="Times New Roman" w:hAnsi="Arial" w:cs="Arial"/>
          <w:sz w:val="18"/>
          <w:szCs w:val="18"/>
          <w:lang w:eastAsia="pl-PL"/>
        </w:rPr>
        <w:t xml:space="preserve">czy spełnione zostały wszystkie </w:t>
      </w:r>
      <w:r w:rsidRPr="0080246E">
        <w:rPr>
          <w:rFonts w:ascii="Arial" w:eastAsia="Times New Roman" w:hAnsi="Arial" w:cs="Arial"/>
          <w:sz w:val="18"/>
          <w:szCs w:val="18"/>
          <w:lang w:eastAsia="pl-PL"/>
        </w:rPr>
        <w:t>wymagania dotyczące wy</w:t>
      </w:r>
      <w:r w:rsidR="00040F23">
        <w:rPr>
          <w:rFonts w:ascii="Arial" w:eastAsia="Times New Roman" w:hAnsi="Arial" w:cs="Arial"/>
          <w:sz w:val="18"/>
          <w:szCs w:val="18"/>
          <w:lang w:eastAsia="pl-PL"/>
        </w:rPr>
        <w:t>k</w:t>
      </w:r>
      <w:r w:rsidRPr="0080246E">
        <w:rPr>
          <w:rFonts w:ascii="Arial" w:eastAsia="Times New Roman" w:hAnsi="Arial" w:cs="Arial"/>
          <w:sz w:val="18"/>
          <w:szCs w:val="18"/>
          <w:lang w:eastAsia="pl-PL"/>
        </w:rPr>
        <w:t>onanych robót tynkowych, w szczególności w zakresie:</w:t>
      </w:r>
    </w:p>
    <w:p w14:paraId="10BD3798" w14:textId="460A78D7"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a) zgodności z dokumentacją projektową i specyfikacją </w:t>
      </w:r>
      <w:r w:rsidR="00D2503B">
        <w:rPr>
          <w:rFonts w:ascii="Arial" w:eastAsia="Times New Roman" w:hAnsi="Arial" w:cs="Arial"/>
          <w:sz w:val="18"/>
          <w:szCs w:val="18"/>
          <w:lang w:eastAsia="pl-PL"/>
        </w:rPr>
        <w:t xml:space="preserve">techniczną (szczegółową) wraz z </w:t>
      </w:r>
      <w:r w:rsidRPr="0080246E">
        <w:rPr>
          <w:rFonts w:ascii="Arial" w:eastAsia="Times New Roman" w:hAnsi="Arial" w:cs="Arial"/>
          <w:sz w:val="18"/>
          <w:szCs w:val="18"/>
          <w:lang w:eastAsia="pl-PL"/>
        </w:rPr>
        <w:t>wprowadzonymi zmianami naniesionymi w dokumentacji powykonawczej,</w:t>
      </w:r>
    </w:p>
    <w:p w14:paraId="6E4ABF09" w14:textId="448FC098" w:rsidR="00040F23"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b) jakości zastosowanych materiałów i wyrobów,</w:t>
      </w:r>
    </w:p>
    <w:p w14:paraId="75425C9A" w14:textId="0DE780E6" w:rsidR="00040F23"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c) prawidłowości przygotowania podłoża,</w:t>
      </w:r>
    </w:p>
    <w:p w14:paraId="53513B7C" w14:textId="6E63F842" w:rsidR="00040F23" w:rsidRDefault="00566680" w:rsidP="008E4AF7">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d) prawidłowości wykonania tynków zwykłych i gładzi.</w:t>
      </w:r>
    </w:p>
    <w:p w14:paraId="593CF4C4" w14:textId="1286F027"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Przy badaniach w czasie odbioru robót należy wykorzystywa</w:t>
      </w:r>
      <w:r w:rsidR="00406A18">
        <w:rPr>
          <w:rFonts w:ascii="Arial" w:eastAsia="Times New Roman" w:hAnsi="Arial" w:cs="Arial"/>
          <w:sz w:val="18"/>
          <w:szCs w:val="18"/>
          <w:lang w:eastAsia="pl-PL"/>
        </w:rPr>
        <w:t xml:space="preserve">ć wyniki badań dokonanych przed </w:t>
      </w:r>
      <w:r w:rsidRPr="0080246E">
        <w:rPr>
          <w:rFonts w:ascii="Arial" w:eastAsia="Times New Roman" w:hAnsi="Arial" w:cs="Arial"/>
          <w:sz w:val="18"/>
          <w:szCs w:val="18"/>
          <w:lang w:eastAsia="pl-PL"/>
        </w:rPr>
        <w:t>przystąpieniem do robót i w trakcie ich wykonywania oraz zapi</w:t>
      </w:r>
      <w:r w:rsidR="00406A18">
        <w:rPr>
          <w:rFonts w:ascii="Arial" w:eastAsia="Times New Roman" w:hAnsi="Arial" w:cs="Arial"/>
          <w:sz w:val="18"/>
          <w:szCs w:val="18"/>
          <w:lang w:eastAsia="pl-PL"/>
        </w:rPr>
        <w:t xml:space="preserve">sy w dzienniku budowy dotyczące </w:t>
      </w:r>
      <w:r w:rsidRPr="0080246E">
        <w:rPr>
          <w:rFonts w:ascii="Arial" w:eastAsia="Times New Roman" w:hAnsi="Arial" w:cs="Arial"/>
          <w:sz w:val="18"/>
          <w:szCs w:val="18"/>
          <w:lang w:eastAsia="pl-PL"/>
        </w:rPr>
        <w:t>wykonanych robót.</w:t>
      </w:r>
    </w:p>
    <w:p w14:paraId="6D41B3A1" w14:textId="0C950886"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Do badań odbiorowych należy przystąpić nie później niż przed up</w:t>
      </w:r>
      <w:r w:rsidR="00406A18">
        <w:rPr>
          <w:rFonts w:ascii="Arial" w:eastAsia="Times New Roman" w:hAnsi="Arial" w:cs="Arial"/>
          <w:sz w:val="18"/>
          <w:szCs w:val="18"/>
          <w:lang w:eastAsia="pl-PL"/>
        </w:rPr>
        <w:t xml:space="preserve">ływem 1 roku od daty ukończenia </w:t>
      </w:r>
      <w:r w:rsidRPr="0080246E">
        <w:rPr>
          <w:rFonts w:ascii="Arial" w:eastAsia="Times New Roman" w:hAnsi="Arial" w:cs="Arial"/>
          <w:sz w:val="18"/>
          <w:szCs w:val="18"/>
          <w:lang w:eastAsia="pl-PL"/>
        </w:rPr>
        <w:t>robót tynkowych.</w:t>
      </w:r>
    </w:p>
    <w:p w14:paraId="34E43134" w14:textId="31405F99"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Badania w czasie odbioru tynków zwykłych wewnętrznych i ze</w:t>
      </w:r>
      <w:r w:rsidR="00406A18">
        <w:rPr>
          <w:rFonts w:ascii="Arial" w:eastAsia="Times New Roman" w:hAnsi="Arial" w:cs="Arial"/>
          <w:sz w:val="18"/>
          <w:szCs w:val="18"/>
          <w:lang w:eastAsia="pl-PL"/>
        </w:rPr>
        <w:t xml:space="preserve">wnętrznych przeprowadzać należy </w:t>
      </w:r>
      <w:r w:rsidRPr="0080246E">
        <w:rPr>
          <w:rFonts w:ascii="Arial" w:eastAsia="Times New Roman" w:hAnsi="Arial" w:cs="Arial"/>
          <w:sz w:val="18"/>
          <w:szCs w:val="18"/>
          <w:lang w:eastAsia="pl-PL"/>
        </w:rPr>
        <w:t xml:space="preserve">podczas bezdeszczowej pogody, w temperaturze </w:t>
      </w:r>
      <w:r w:rsidR="00406A18">
        <w:rPr>
          <w:rFonts w:ascii="Arial" w:eastAsia="Times New Roman" w:hAnsi="Arial" w:cs="Arial"/>
          <w:sz w:val="18"/>
          <w:szCs w:val="18"/>
          <w:lang w:eastAsia="pl-PL"/>
        </w:rPr>
        <w:t xml:space="preserve">powietrza nie niższej niż +5°C. </w:t>
      </w:r>
      <w:r w:rsidRPr="0080246E">
        <w:rPr>
          <w:rFonts w:ascii="Arial" w:eastAsia="Times New Roman" w:hAnsi="Arial" w:cs="Arial"/>
          <w:sz w:val="18"/>
          <w:szCs w:val="18"/>
          <w:lang w:eastAsia="pl-PL"/>
        </w:rPr>
        <w:t xml:space="preserve">Przed przystąpieniem do badań przy odbiorze należy </w:t>
      </w:r>
      <w:proofErr w:type="spellStart"/>
      <w:r w:rsidRPr="0080246E">
        <w:rPr>
          <w:rFonts w:ascii="Arial" w:eastAsia="Times New Roman" w:hAnsi="Arial" w:cs="Arial"/>
          <w:sz w:val="18"/>
          <w:szCs w:val="18"/>
          <w:lang w:eastAsia="pl-PL"/>
        </w:rPr>
        <w:t>sprawdzićna</w:t>
      </w:r>
      <w:proofErr w:type="spellEnd"/>
      <w:r w:rsidRPr="0080246E">
        <w:rPr>
          <w:rFonts w:ascii="Arial" w:eastAsia="Times New Roman" w:hAnsi="Arial" w:cs="Arial"/>
          <w:sz w:val="18"/>
          <w:szCs w:val="18"/>
          <w:lang w:eastAsia="pl-PL"/>
        </w:rPr>
        <w:t xml:space="preserve"> podstawie dokumentów:</w:t>
      </w:r>
    </w:p>
    <w:p w14:paraId="0846BB30" w14:textId="1C87CE12"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a) czy załączone wyniki badań dokonanych przed przystąpi</w:t>
      </w:r>
      <w:r w:rsidR="00406A18">
        <w:rPr>
          <w:rFonts w:ascii="Arial" w:eastAsia="Times New Roman" w:hAnsi="Arial" w:cs="Arial"/>
          <w:sz w:val="18"/>
          <w:szCs w:val="18"/>
          <w:lang w:eastAsia="pl-PL"/>
        </w:rPr>
        <w:t xml:space="preserve">eniem do robót potwierdzają, że </w:t>
      </w:r>
      <w:r w:rsidRPr="0080246E">
        <w:rPr>
          <w:rFonts w:ascii="Arial" w:eastAsia="Times New Roman" w:hAnsi="Arial" w:cs="Arial"/>
          <w:sz w:val="18"/>
          <w:szCs w:val="18"/>
          <w:lang w:eastAsia="pl-PL"/>
        </w:rPr>
        <w:t>przygotowane podłoża nadawały się do położenia tynku a użyte mat</w:t>
      </w:r>
      <w:r w:rsidR="00406A18">
        <w:rPr>
          <w:rFonts w:ascii="Arial" w:eastAsia="Times New Roman" w:hAnsi="Arial" w:cs="Arial"/>
          <w:sz w:val="18"/>
          <w:szCs w:val="18"/>
          <w:lang w:eastAsia="pl-PL"/>
        </w:rPr>
        <w:t>eriały spełniały wymagania pkt.</w:t>
      </w:r>
      <w:r w:rsidRPr="0080246E">
        <w:rPr>
          <w:rFonts w:ascii="Arial" w:eastAsia="Times New Roman" w:hAnsi="Arial" w:cs="Arial"/>
          <w:sz w:val="18"/>
          <w:szCs w:val="18"/>
          <w:lang w:eastAsia="pl-PL"/>
        </w:rPr>
        <w:t>2 niniejszej ST,</w:t>
      </w:r>
    </w:p>
    <w:p w14:paraId="180F6E22" w14:textId="77777777" w:rsidR="00040F23" w:rsidRDefault="00566680" w:rsidP="00040F23">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b) czy w okresie wykonywania tynku zwykłego temperatura otoczenia </w:t>
      </w:r>
      <w:r w:rsidR="00406A18">
        <w:rPr>
          <w:rFonts w:ascii="Arial" w:eastAsia="Times New Roman" w:hAnsi="Arial" w:cs="Arial"/>
          <w:sz w:val="18"/>
          <w:szCs w:val="18"/>
          <w:lang w:eastAsia="pl-PL"/>
        </w:rPr>
        <w:t>w ciągu doby nie spadła poniżej</w:t>
      </w:r>
      <w:r w:rsidRPr="0080246E">
        <w:rPr>
          <w:rFonts w:ascii="Arial" w:eastAsia="Times New Roman" w:hAnsi="Arial" w:cs="Arial"/>
          <w:sz w:val="18"/>
          <w:szCs w:val="18"/>
          <w:lang w:eastAsia="pl-PL"/>
        </w:rPr>
        <w:t>0°C.</w:t>
      </w:r>
    </w:p>
    <w:p w14:paraId="1050765C" w14:textId="77777777" w:rsidR="00040F23" w:rsidRDefault="00566680" w:rsidP="00040F23">
      <w:pPr>
        <w:spacing w:after="0" w:line="240" w:lineRule="auto"/>
        <w:rPr>
          <w:rFonts w:ascii="Arial" w:eastAsia="Times New Roman" w:hAnsi="Arial" w:cs="Arial"/>
          <w:sz w:val="18"/>
          <w:szCs w:val="18"/>
          <w:lang w:eastAsia="pl-PL"/>
        </w:rPr>
      </w:pPr>
      <w:r w:rsidRPr="00040F23">
        <w:rPr>
          <w:rFonts w:ascii="Arial" w:eastAsia="Times New Roman" w:hAnsi="Arial" w:cs="Arial"/>
          <w:bCs/>
          <w:sz w:val="18"/>
          <w:szCs w:val="18"/>
          <w:lang w:eastAsia="pl-PL"/>
        </w:rPr>
        <w:t>6.4.2 Opis badań</w:t>
      </w:r>
    </w:p>
    <w:p w14:paraId="07DDDBBD" w14:textId="5D6DB38D"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Sprawdzenie przyczepności tynku i gładzi do podłoża należy pr</w:t>
      </w:r>
      <w:r w:rsidR="00406A18">
        <w:rPr>
          <w:rFonts w:ascii="Arial" w:eastAsia="Times New Roman" w:hAnsi="Arial" w:cs="Arial"/>
          <w:sz w:val="18"/>
          <w:szCs w:val="18"/>
          <w:lang w:eastAsia="pl-PL"/>
        </w:rPr>
        <w:t xml:space="preserve">zeprowadzać metodą podaną w PN- </w:t>
      </w:r>
      <w:r w:rsidRPr="0080246E">
        <w:rPr>
          <w:rFonts w:ascii="Arial" w:eastAsia="Times New Roman" w:hAnsi="Arial" w:cs="Arial"/>
          <w:sz w:val="18"/>
          <w:szCs w:val="18"/>
          <w:lang w:eastAsia="pl-PL"/>
        </w:rPr>
        <w:t>85/B-04500. Jako badania orientacyjne dopuszcza się sto</w:t>
      </w:r>
      <w:r w:rsidR="00406A18">
        <w:rPr>
          <w:rFonts w:ascii="Arial" w:eastAsia="Times New Roman" w:hAnsi="Arial" w:cs="Arial"/>
          <w:sz w:val="18"/>
          <w:szCs w:val="18"/>
          <w:lang w:eastAsia="pl-PL"/>
        </w:rPr>
        <w:t xml:space="preserve">sowanie opukiwania tynku lekkim </w:t>
      </w:r>
      <w:r w:rsidRPr="0080246E">
        <w:rPr>
          <w:rFonts w:ascii="Arial" w:eastAsia="Times New Roman" w:hAnsi="Arial" w:cs="Arial"/>
          <w:sz w:val="18"/>
          <w:szCs w:val="18"/>
          <w:lang w:eastAsia="pl-PL"/>
        </w:rPr>
        <w:t>drewnianym młotkiem (brak głuchego odgłosu świadczy o d</w:t>
      </w:r>
      <w:r w:rsidR="00406A18">
        <w:rPr>
          <w:rFonts w:ascii="Arial" w:eastAsia="Times New Roman" w:hAnsi="Arial" w:cs="Arial"/>
          <w:sz w:val="18"/>
          <w:szCs w:val="18"/>
          <w:lang w:eastAsia="pl-PL"/>
        </w:rPr>
        <w:t xml:space="preserve">obrej przyczepności).  </w:t>
      </w:r>
      <w:r w:rsidRPr="0080246E">
        <w:rPr>
          <w:rFonts w:ascii="Arial" w:eastAsia="Times New Roman" w:hAnsi="Arial" w:cs="Arial"/>
          <w:sz w:val="18"/>
          <w:szCs w:val="18"/>
          <w:lang w:eastAsia="pl-PL"/>
        </w:rPr>
        <w:t>Przyczepność między</w:t>
      </w:r>
      <w:r w:rsidR="00406A18">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warstwową tynków wielowarstwo</w:t>
      </w:r>
      <w:r w:rsidR="00406A18">
        <w:rPr>
          <w:rFonts w:ascii="Arial" w:eastAsia="Times New Roman" w:hAnsi="Arial" w:cs="Arial"/>
          <w:sz w:val="18"/>
          <w:szCs w:val="18"/>
          <w:lang w:eastAsia="pl-PL"/>
        </w:rPr>
        <w:t xml:space="preserve">wych należy sprawdzić za pomocą </w:t>
      </w:r>
      <w:r w:rsidRPr="0080246E">
        <w:rPr>
          <w:rFonts w:ascii="Arial" w:eastAsia="Times New Roman" w:hAnsi="Arial" w:cs="Arial"/>
          <w:sz w:val="18"/>
          <w:szCs w:val="18"/>
          <w:lang w:eastAsia="pl-PL"/>
        </w:rPr>
        <w:t xml:space="preserve">przyrządu zwanego młotkiem </w:t>
      </w:r>
      <w:proofErr w:type="spellStart"/>
      <w:r w:rsidRPr="0080246E">
        <w:rPr>
          <w:rFonts w:ascii="Arial" w:eastAsia="Times New Roman" w:hAnsi="Arial" w:cs="Arial"/>
          <w:sz w:val="18"/>
          <w:szCs w:val="18"/>
          <w:lang w:eastAsia="pl-PL"/>
        </w:rPr>
        <w:t>Baronnie’go</w:t>
      </w:r>
      <w:proofErr w:type="spellEnd"/>
      <w:r w:rsidRPr="0080246E">
        <w:rPr>
          <w:rFonts w:ascii="Arial" w:eastAsia="Times New Roman" w:hAnsi="Arial" w:cs="Arial"/>
          <w:sz w:val="18"/>
          <w:szCs w:val="18"/>
          <w:lang w:eastAsia="pl-PL"/>
        </w:rPr>
        <w:t xml:space="preserve"> metodą </w:t>
      </w:r>
      <w:proofErr w:type="spellStart"/>
      <w:r w:rsidRPr="0080246E">
        <w:rPr>
          <w:rFonts w:ascii="Arial" w:eastAsia="Times New Roman" w:hAnsi="Arial" w:cs="Arial"/>
          <w:sz w:val="18"/>
          <w:szCs w:val="18"/>
          <w:lang w:eastAsia="pl-PL"/>
        </w:rPr>
        <w:t>kwadracikowania</w:t>
      </w:r>
      <w:proofErr w:type="spellEnd"/>
      <w:r w:rsidRPr="0080246E">
        <w:rPr>
          <w:rFonts w:ascii="Arial" w:eastAsia="Times New Roman" w:hAnsi="Arial" w:cs="Arial"/>
          <w:sz w:val="18"/>
          <w:szCs w:val="18"/>
          <w:lang w:eastAsia="pl-PL"/>
        </w:rPr>
        <w:t>, tj. próba krzyżo</w:t>
      </w:r>
      <w:r w:rsidR="00406A18">
        <w:rPr>
          <w:rFonts w:ascii="Arial" w:eastAsia="Times New Roman" w:hAnsi="Arial" w:cs="Arial"/>
          <w:sz w:val="18"/>
          <w:szCs w:val="18"/>
          <w:lang w:eastAsia="pl-PL"/>
        </w:rPr>
        <w:t>wego nacinania wyprawy i</w:t>
      </w:r>
      <w:r w:rsidR="00056F52">
        <w:rPr>
          <w:rFonts w:ascii="Arial" w:eastAsia="Times New Roman" w:hAnsi="Arial" w:cs="Arial"/>
          <w:sz w:val="18"/>
          <w:szCs w:val="18"/>
          <w:lang w:eastAsia="pl-PL"/>
        </w:rPr>
        <w:t> </w:t>
      </w:r>
      <w:r w:rsidRPr="0080246E">
        <w:rPr>
          <w:rFonts w:ascii="Arial" w:eastAsia="Times New Roman" w:hAnsi="Arial" w:cs="Arial"/>
          <w:sz w:val="18"/>
          <w:szCs w:val="18"/>
          <w:lang w:eastAsia="pl-PL"/>
        </w:rPr>
        <w:t>poddania jej uderzeniom stempla o ciężar</w:t>
      </w:r>
      <w:r w:rsidR="00406A18">
        <w:rPr>
          <w:rFonts w:ascii="Arial" w:eastAsia="Times New Roman" w:hAnsi="Arial" w:cs="Arial"/>
          <w:sz w:val="18"/>
          <w:szCs w:val="18"/>
          <w:lang w:eastAsia="pl-PL"/>
        </w:rPr>
        <w:t xml:space="preserve">ze 250 gramów przy badaniu po 7 </w:t>
      </w:r>
      <w:r w:rsidRPr="0080246E">
        <w:rPr>
          <w:rFonts w:ascii="Arial" w:eastAsia="Times New Roman" w:hAnsi="Arial" w:cs="Arial"/>
          <w:sz w:val="18"/>
          <w:szCs w:val="18"/>
          <w:lang w:eastAsia="pl-PL"/>
        </w:rPr>
        <w:t>dniach od wykonania tynków, a co najmniej 500 gramów</w:t>
      </w:r>
      <w:r w:rsidR="00406A18">
        <w:rPr>
          <w:rFonts w:ascii="Arial" w:eastAsia="Times New Roman" w:hAnsi="Arial" w:cs="Arial"/>
          <w:sz w:val="18"/>
          <w:szCs w:val="18"/>
          <w:lang w:eastAsia="pl-PL"/>
        </w:rPr>
        <w:t xml:space="preserve"> – po 28 dniach. Brak wypadania </w:t>
      </w:r>
      <w:r w:rsidRPr="0080246E">
        <w:rPr>
          <w:rFonts w:ascii="Arial" w:eastAsia="Times New Roman" w:hAnsi="Arial" w:cs="Arial"/>
          <w:sz w:val="18"/>
          <w:szCs w:val="18"/>
          <w:lang w:eastAsia="pl-PL"/>
        </w:rPr>
        <w:t>kwadracików pod uderzeniem świadczy o dostatecznej przyczepności.</w:t>
      </w:r>
    </w:p>
    <w:p w14:paraId="3E6CB8CD" w14:textId="7738C0A7"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Sprawdzenie odporności tynków i gładzi na uszkodzenia m</w:t>
      </w:r>
      <w:r w:rsidR="00406A18">
        <w:rPr>
          <w:rFonts w:ascii="Arial" w:eastAsia="Times New Roman" w:hAnsi="Arial" w:cs="Arial"/>
          <w:sz w:val="18"/>
          <w:szCs w:val="18"/>
          <w:lang w:eastAsia="pl-PL"/>
        </w:rPr>
        <w:t xml:space="preserve">echaniczne należy przeprowadzać </w:t>
      </w:r>
      <w:r w:rsidRPr="0080246E">
        <w:rPr>
          <w:rFonts w:ascii="Arial" w:eastAsia="Times New Roman" w:hAnsi="Arial" w:cs="Arial"/>
          <w:sz w:val="18"/>
          <w:szCs w:val="18"/>
          <w:lang w:eastAsia="pl-PL"/>
        </w:rPr>
        <w:t xml:space="preserve">młotkiem </w:t>
      </w:r>
      <w:proofErr w:type="spellStart"/>
      <w:r w:rsidRPr="0080246E">
        <w:rPr>
          <w:rFonts w:ascii="Arial" w:eastAsia="Times New Roman" w:hAnsi="Arial" w:cs="Arial"/>
          <w:sz w:val="18"/>
          <w:szCs w:val="18"/>
          <w:lang w:eastAsia="pl-PL"/>
        </w:rPr>
        <w:t>Baronnie’go</w:t>
      </w:r>
      <w:proofErr w:type="spellEnd"/>
      <w:r w:rsidRPr="0080246E">
        <w:rPr>
          <w:rFonts w:ascii="Arial" w:eastAsia="Times New Roman" w:hAnsi="Arial" w:cs="Arial"/>
          <w:sz w:val="18"/>
          <w:szCs w:val="18"/>
          <w:lang w:eastAsia="pl-PL"/>
        </w:rPr>
        <w:t xml:space="preserve"> metodą </w:t>
      </w:r>
      <w:proofErr w:type="spellStart"/>
      <w:r w:rsidRPr="0080246E">
        <w:rPr>
          <w:rFonts w:ascii="Arial" w:eastAsia="Times New Roman" w:hAnsi="Arial" w:cs="Arial"/>
          <w:sz w:val="18"/>
          <w:szCs w:val="18"/>
          <w:lang w:eastAsia="pl-PL"/>
        </w:rPr>
        <w:t>kwadraciko</w:t>
      </w:r>
      <w:bookmarkStart w:id="1" w:name="_GoBack"/>
      <w:bookmarkEnd w:id="1"/>
      <w:r w:rsidRPr="0080246E">
        <w:rPr>
          <w:rFonts w:ascii="Arial" w:eastAsia="Times New Roman" w:hAnsi="Arial" w:cs="Arial"/>
          <w:sz w:val="18"/>
          <w:szCs w:val="18"/>
          <w:lang w:eastAsia="pl-PL"/>
        </w:rPr>
        <w:t>wania</w:t>
      </w:r>
      <w:proofErr w:type="spellEnd"/>
      <w:r w:rsidRPr="0080246E">
        <w:rPr>
          <w:rFonts w:ascii="Arial" w:eastAsia="Times New Roman" w:hAnsi="Arial" w:cs="Arial"/>
          <w:sz w:val="18"/>
          <w:szCs w:val="18"/>
          <w:lang w:eastAsia="pl-PL"/>
        </w:rPr>
        <w:t xml:space="preserve"> jak w pkt. 6.4.2.1. niniejszej ST.</w:t>
      </w:r>
    </w:p>
    <w:p w14:paraId="322D00B9" w14:textId="69AC720E"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Sprawdzenie mrozoodporności tynków zewnętrznych na</w:t>
      </w:r>
      <w:r w:rsidR="00406A18">
        <w:rPr>
          <w:rFonts w:ascii="Arial" w:eastAsia="Times New Roman" w:hAnsi="Arial" w:cs="Arial"/>
          <w:sz w:val="18"/>
          <w:szCs w:val="18"/>
          <w:lang w:eastAsia="pl-PL"/>
        </w:rPr>
        <w:t xml:space="preserve">leży przeprowadzać na podstawie </w:t>
      </w:r>
      <w:r w:rsidRPr="0080246E">
        <w:rPr>
          <w:rFonts w:ascii="Arial" w:eastAsia="Times New Roman" w:hAnsi="Arial" w:cs="Arial"/>
          <w:sz w:val="18"/>
          <w:szCs w:val="18"/>
          <w:lang w:eastAsia="pl-PL"/>
        </w:rPr>
        <w:t>świadectwa badania wg PN-85/B-04500 odporności na dzia</w:t>
      </w:r>
      <w:r w:rsidR="00406A18">
        <w:rPr>
          <w:rFonts w:ascii="Arial" w:eastAsia="Times New Roman" w:hAnsi="Arial" w:cs="Arial"/>
          <w:sz w:val="18"/>
          <w:szCs w:val="18"/>
          <w:lang w:eastAsia="pl-PL"/>
        </w:rPr>
        <w:t xml:space="preserve">łanie mrozu próbek stwardniałej </w:t>
      </w:r>
      <w:r w:rsidRPr="0080246E">
        <w:rPr>
          <w:rFonts w:ascii="Arial" w:eastAsia="Times New Roman" w:hAnsi="Arial" w:cs="Arial"/>
          <w:sz w:val="18"/>
          <w:szCs w:val="18"/>
          <w:lang w:eastAsia="pl-PL"/>
        </w:rPr>
        <w:t>zaprawy.</w:t>
      </w:r>
    </w:p>
    <w:p w14:paraId="00D707B2" w14:textId="032FE730"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Sprawdzenie grubości tynków. W pięciu dowolnie wybranych mi</w:t>
      </w:r>
      <w:r w:rsidR="00406A18">
        <w:rPr>
          <w:rFonts w:ascii="Arial" w:eastAsia="Times New Roman" w:hAnsi="Arial" w:cs="Arial"/>
          <w:sz w:val="18"/>
          <w:szCs w:val="18"/>
          <w:lang w:eastAsia="pl-PL"/>
        </w:rPr>
        <w:t xml:space="preserve">ejscach powierzchni otynkowanej </w:t>
      </w:r>
      <w:r w:rsidRPr="0080246E">
        <w:rPr>
          <w:rFonts w:ascii="Arial" w:eastAsia="Times New Roman" w:hAnsi="Arial" w:cs="Arial"/>
          <w:sz w:val="18"/>
          <w:szCs w:val="18"/>
          <w:lang w:eastAsia="pl-PL"/>
        </w:rPr>
        <w:t xml:space="preserve">wynoszącej nie więcej niż 5000 m2 należy wyciąć próbki kontrolne o wymiarach 2x2 cm </w:t>
      </w:r>
      <w:r w:rsidR="00406A18">
        <w:rPr>
          <w:rFonts w:ascii="Arial" w:eastAsia="Times New Roman" w:hAnsi="Arial" w:cs="Arial"/>
          <w:sz w:val="18"/>
          <w:szCs w:val="18"/>
          <w:lang w:eastAsia="pl-PL"/>
        </w:rPr>
        <w:t xml:space="preserve">lub o </w:t>
      </w:r>
      <w:r w:rsidRPr="0080246E">
        <w:rPr>
          <w:rFonts w:ascii="Arial" w:eastAsia="Times New Roman" w:hAnsi="Arial" w:cs="Arial"/>
          <w:sz w:val="18"/>
          <w:szCs w:val="18"/>
          <w:lang w:eastAsia="pl-PL"/>
        </w:rPr>
        <w:t>średnicy około 3 cm w taki sposób, aby podłoże zostało odsłonięte</w:t>
      </w:r>
      <w:r w:rsidR="00406A18">
        <w:rPr>
          <w:rFonts w:ascii="Arial" w:eastAsia="Times New Roman" w:hAnsi="Arial" w:cs="Arial"/>
          <w:sz w:val="18"/>
          <w:szCs w:val="18"/>
          <w:lang w:eastAsia="pl-PL"/>
        </w:rPr>
        <w:t xml:space="preserve"> lecz nie naruszone. Odsłonięte </w:t>
      </w:r>
      <w:r w:rsidRPr="0080246E">
        <w:rPr>
          <w:rFonts w:ascii="Arial" w:eastAsia="Times New Roman" w:hAnsi="Arial" w:cs="Arial"/>
          <w:sz w:val="18"/>
          <w:szCs w:val="18"/>
          <w:lang w:eastAsia="pl-PL"/>
        </w:rPr>
        <w:t>podłoże należy oczyścić z ewentualnych pozostałości zaprawy.</w:t>
      </w:r>
      <w:r w:rsidR="00406A18">
        <w:rPr>
          <w:rFonts w:ascii="Arial" w:eastAsia="Times New Roman" w:hAnsi="Arial" w:cs="Arial"/>
          <w:sz w:val="18"/>
          <w:szCs w:val="18"/>
          <w:lang w:eastAsia="pl-PL"/>
        </w:rPr>
        <w:t xml:space="preserve"> Pomiar grubości tynku powinien </w:t>
      </w:r>
      <w:r w:rsidRPr="0080246E">
        <w:rPr>
          <w:rFonts w:ascii="Arial" w:eastAsia="Times New Roman" w:hAnsi="Arial" w:cs="Arial"/>
          <w:sz w:val="18"/>
          <w:szCs w:val="18"/>
          <w:lang w:eastAsia="pl-PL"/>
        </w:rPr>
        <w:t>być wykonany przymiarem z dokładnością do 1 mm. Za przeciętną</w:t>
      </w:r>
      <w:r w:rsidR="00406A18">
        <w:rPr>
          <w:rFonts w:ascii="Arial" w:eastAsia="Times New Roman" w:hAnsi="Arial" w:cs="Arial"/>
          <w:sz w:val="18"/>
          <w:szCs w:val="18"/>
          <w:lang w:eastAsia="pl-PL"/>
        </w:rPr>
        <w:t xml:space="preserve"> grubość tynku badane j </w:t>
      </w:r>
      <w:r w:rsidRPr="0080246E">
        <w:rPr>
          <w:rFonts w:ascii="Arial" w:eastAsia="Times New Roman" w:hAnsi="Arial" w:cs="Arial"/>
          <w:sz w:val="18"/>
          <w:szCs w:val="18"/>
          <w:lang w:eastAsia="pl-PL"/>
        </w:rPr>
        <w:t>powierzchni otynkowanej należy przyjmować wartość średnią pomiaru w pięciu otworach.</w:t>
      </w:r>
      <w:r w:rsidRPr="0080246E">
        <w:rPr>
          <w:rFonts w:ascii="Arial" w:eastAsia="Times New Roman" w:hAnsi="Arial" w:cs="Arial"/>
          <w:sz w:val="18"/>
          <w:szCs w:val="18"/>
          <w:lang w:eastAsia="pl-PL"/>
        </w:rPr>
        <w:br/>
        <w:t>W przypadku badania tynku o powierzchni większej niż 500</w:t>
      </w:r>
      <w:r w:rsidR="00406A18">
        <w:rPr>
          <w:rFonts w:ascii="Arial" w:eastAsia="Times New Roman" w:hAnsi="Arial" w:cs="Arial"/>
          <w:sz w:val="18"/>
          <w:szCs w:val="18"/>
          <w:lang w:eastAsia="pl-PL"/>
        </w:rPr>
        <w:t xml:space="preserve">0 m2 należy na każde rozpoczęte </w:t>
      </w:r>
      <w:r w:rsidRPr="0080246E">
        <w:rPr>
          <w:rFonts w:ascii="Arial" w:eastAsia="Times New Roman" w:hAnsi="Arial" w:cs="Arial"/>
          <w:sz w:val="18"/>
          <w:szCs w:val="18"/>
          <w:lang w:eastAsia="pl-PL"/>
        </w:rPr>
        <w:t>1000 m2 wyciąć jeden dodatkowy otwór.</w:t>
      </w:r>
    </w:p>
    <w:p w14:paraId="06AF0DE9" w14:textId="1E492016"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Sprawdzenie wyglądu i innych właściwości powierzchni o</w:t>
      </w:r>
      <w:r w:rsidR="00406A18">
        <w:rPr>
          <w:rFonts w:ascii="Arial" w:eastAsia="Times New Roman" w:hAnsi="Arial" w:cs="Arial"/>
          <w:sz w:val="18"/>
          <w:szCs w:val="18"/>
          <w:lang w:eastAsia="pl-PL"/>
        </w:rPr>
        <w:t xml:space="preserve">tynkowanych. Wygląd powierzchni </w:t>
      </w:r>
      <w:r w:rsidRPr="0080246E">
        <w:rPr>
          <w:rFonts w:ascii="Arial" w:eastAsia="Times New Roman" w:hAnsi="Arial" w:cs="Arial"/>
          <w:sz w:val="18"/>
          <w:szCs w:val="18"/>
          <w:lang w:eastAsia="pl-PL"/>
        </w:rPr>
        <w:t>otynkowanych (barwa, obecność wykwitów, spękań itp.) nale</w:t>
      </w:r>
      <w:r w:rsidR="00406A18">
        <w:rPr>
          <w:rFonts w:ascii="Arial" w:eastAsia="Times New Roman" w:hAnsi="Arial" w:cs="Arial"/>
          <w:sz w:val="18"/>
          <w:szCs w:val="18"/>
          <w:lang w:eastAsia="pl-PL"/>
        </w:rPr>
        <w:t xml:space="preserve">ży sprawdzić za pomocą oględzin </w:t>
      </w:r>
      <w:r w:rsidRPr="0080246E">
        <w:rPr>
          <w:rFonts w:ascii="Arial" w:eastAsia="Times New Roman" w:hAnsi="Arial" w:cs="Arial"/>
          <w:sz w:val="18"/>
          <w:szCs w:val="18"/>
          <w:lang w:eastAsia="pl-PL"/>
        </w:rPr>
        <w:t>zewnętrznych. Gładkość powierzchni oraz brak pylenia należy</w:t>
      </w:r>
      <w:r w:rsidR="00406A18">
        <w:rPr>
          <w:rFonts w:ascii="Arial" w:eastAsia="Times New Roman" w:hAnsi="Arial" w:cs="Arial"/>
          <w:sz w:val="18"/>
          <w:szCs w:val="18"/>
          <w:lang w:eastAsia="pl-PL"/>
        </w:rPr>
        <w:t xml:space="preserve"> sprawdzać przez potarcie tynku </w:t>
      </w:r>
      <w:r w:rsidRPr="0080246E">
        <w:rPr>
          <w:rFonts w:ascii="Arial" w:eastAsia="Times New Roman" w:hAnsi="Arial" w:cs="Arial"/>
          <w:sz w:val="18"/>
          <w:szCs w:val="18"/>
          <w:lang w:eastAsia="pl-PL"/>
        </w:rPr>
        <w:t>dłonią.</w:t>
      </w:r>
    </w:p>
    <w:p w14:paraId="7F32653B" w14:textId="77777777"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Odporność powierzchni otynkowanych na działanie opadów</w:t>
      </w:r>
      <w:r w:rsidR="00406A18">
        <w:rPr>
          <w:rFonts w:ascii="Arial" w:eastAsia="Times New Roman" w:hAnsi="Arial" w:cs="Arial"/>
          <w:sz w:val="18"/>
          <w:szCs w:val="18"/>
          <w:lang w:eastAsia="pl-PL"/>
        </w:rPr>
        <w:t xml:space="preserve"> atmosferycznych lub rozmywanie </w:t>
      </w:r>
      <w:r w:rsidRPr="0080246E">
        <w:rPr>
          <w:rFonts w:ascii="Arial" w:eastAsia="Times New Roman" w:hAnsi="Arial" w:cs="Arial"/>
          <w:sz w:val="18"/>
          <w:szCs w:val="18"/>
          <w:lang w:eastAsia="pl-PL"/>
        </w:rPr>
        <w:t>podczas renowacyjnych robót malarskich należy sprawdzać w sposób następujący:</w:t>
      </w:r>
    </w:p>
    <w:p w14:paraId="778CE554" w14:textId="68A1561D" w:rsidR="00056F52" w:rsidRPr="00056F52" w:rsidRDefault="00566680" w:rsidP="002B173D">
      <w:pPr>
        <w:pStyle w:val="Akapitzlist"/>
        <w:numPr>
          <w:ilvl w:val="0"/>
          <w:numId w:val="21"/>
        </w:numPr>
        <w:spacing w:after="0" w:line="240" w:lineRule="auto"/>
        <w:ind w:left="426"/>
        <w:rPr>
          <w:rFonts w:ascii="Arial" w:eastAsia="Times New Roman" w:hAnsi="Arial" w:cs="Arial"/>
          <w:sz w:val="18"/>
          <w:szCs w:val="18"/>
          <w:lang w:eastAsia="pl-PL"/>
        </w:rPr>
      </w:pPr>
      <w:r w:rsidRPr="00056F52">
        <w:rPr>
          <w:rFonts w:ascii="Arial" w:eastAsia="Times New Roman" w:hAnsi="Arial" w:cs="Arial"/>
          <w:sz w:val="18"/>
          <w:szCs w:val="18"/>
          <w:lang w:eastAsia="pl-PL"/>
        </w:rPr>
        <w:t>powierzchnię tynku należy zwilżyć wodą za pomocą pędzla ławko</w:t>
      </w:r>
      <w:r w:rsidR="00406A18" w:rsidRPr="00056F52">
        <w:rPr>
          <w:rFonts w:ascii="Arial" w:eastAsia="Times New Roman" w:hAnsi="Arial" w:cs="Arial"/>
          <w:sz w:val="18"/>
          <w:szCs w:val="18"/>
          <w:lang w:eastAsia="pl-PL"/>
        </w:rPr>
        <w:t xml:space="preserve">wca i natychmiast przeprowadzić </w:t>
      </w:r>
      <w:r w:rsidRPr="00056F52">
        <w:rPr>
          <w:rFonts w:ascii="Arial" w:eastAsia="Times New Roman" w:hAnsi="Arial" w:cs="Arial"/>
          <w:sz w:val="18"/>
          <w:szCs w:val="18"/>
          <w:lang w:eastAsia="pl-PL"/>
        </w:rPr>
        <w:t xml:space="preserve">próbę odporności na uderzenia metodą </w:t>
      </w:r>
      <w:proofErr w:type="spellStart"/>
      <w:r w:rsidRPr="00056F52">
        <w:rPr>
          <w:rFonts w:ascii="Arial" w:eastAsia="Times New Roman" w:hAnsi="Arial" w:cs="Arial"/>
          <w:sz w:val="18"/>
          <w:szCs w:val="18"/>
          <w:lang w:eastAsia="pl-PL"/>
        </w:rPr>
        <w:t>kwadracikowania</w:t>
      </w:r>
      <w:proofErr w:type="spellEnd"/>
      <w:r w:rsidRPr="00056F52">
        <w:rPr>
          <w:rFonts w:ascii="Arial" w:eastAsia="Times New Roman" w:hAnsi="Arial" w:cs="Arial"/>
          <w:sz w:val="18"/>
          <w:szCs w:val="18"/>
          <w:lang w:eastAsia="pl-PL"/>
        </w:rPr>
        <w:t>, stosuj</w:t>
      </w:r>
      <w:r w:rsidR="00406A18" w:rsidRPr="00056F52">
        <w:rPr>
          <w:rFonts w:ascii="Arial" w:eastAsia="Times New Roman" w:hAnsi="Arial" w:cs="Arial"/>
          <w:sz w:val="18"/>
          <w:szCs w:val="18"/>
          <w:lang w:eastAsia="pl-PL"/>
        </w:rPr>
        <w:t xml:space="preserve">ąc uderzenie stempla o ciężarze </w:t>
      </w:r>
      <w:r w:rsidRPr="00056F52">
        <w:rPr>
          <w:rFonts w:ascii="Arial" w:eastAsia="Times New Roman" w:hAnsi="Arial" w:cs="Arial"/>
          <w:sz w:val="18"/>
          <w:szCs w:val="18"/>
          <w:lang w:eastAsia="pl-PL"/>
        </w:rPr>
        <w:t>250 gramów; próba ta powinna dać wynik dodatni (brak wypadania kwadracików).</w:t>
      </w:r>
    </w:p>
    <w:p w14:paraId="0586C9E7" w14:textId="10718CB3" w:rsidR="00056F52" w:rsidRPr="00056F52" w:rsidRDefault="00566680" w:rsidP="00056F52">
      <w:pPr>
        <w:spacing w:after="0" w:line="240" w:lineRule="auto"/>
        <w:rPr>
          <w:rFonts w:ascii="Arial" w:eastAsia="Times New Roman" w:hAnsi="Arial" w:cs="Arial"/>
          <w:sz w:val="18"/>
          <w:szCs w:val="18"/>
          <w:lang w:eastAsia="pl-PL"/>
        </w:rPr>
      </w:pPr>
      <w:r w:rsidRPr="00056F52">
        <w:rPr>
          <w:rFonts w:ascii="Arial" w:eastAsia="Times New Roman" w:hAnsi="Arial" w:cs="Arial"/>
          <w:sz w:val="18"/>
          <w:szCs w:val="18"/>
          <w:lang w:eastAsia="pl-PL"/>
        </w:rPr>
        <w:t>Sprawdzenie prawidłowości wykonania powierzchni i krawędzi tynków należy przeprowadzić</w:t>
      </w:r>
      <w:r w:rsidR="00406A18" w:rsidRPr="00056F52">
        <w:rPr>
          <w:rFonts w:ascii="Arial" w:eastAsia="Times New Roman" w:hAnsi="Arial" w:cs="Arial"/>
          <w:sz w:val="18"/>
          <w:szCs w:val="18"/>
          <w:lang w:eastAsia="pl-PL"/>
        </w:rPr>
        <w:t xml:space="preserve"> wg </w:t>
      </w:r>
      <w:r w:rsidRPr="00056F52">
        <w:rPr>
          <w:rFonts w:ascii="Arial" w:eastAsia="Times New Roman" w:hAnsi="Arial" w:cs="Arial"/>
          <w:sz w:val="18"/>
          <w:szCs w:val="18"/>
          <w:lang w:eastAsia="pl-PL"/>
        </w:rPr>
        <w:t>PN-70/B-10100.</w:t>
      </w:r>
    </w:p>
    <w:p w14:paraId="3667A3FF" w14:textId="0A7502EC" w:rsidR="00056F52" w:rsidRPr="00056F52" w:rsidRDefault="00566680" w:rsidP="00056F52">
      <w:pPr>
        <w:spacing w:after="0" w:line="240" w:lineRule="auto"/>
        <w:rPr>
          <w:rFonts w:ascii="Arial" w:eastAsia="Times New Roman" w:hAnsi="Arial" w:cs="Arial"/>
          <w:bCs/>
          <w:sz w:val="18"/>
          <w:szCs w:val="18"/>
          <w:lang w:eastAsia="pl-PL"/>
        </w:rPr>
      </w:pPr>
      <w:r w:rsidRPr="00056F52">
        <w:rPr>
          <w:rFonts w:ascii="Arial" w:eastAsia="Times New Roman" w:hAnsi="Arial" w:cs="Arial"/>
          <w:sz w:val="18"/>
          <w:szCs w:val="18"/>
          <w:lang w:eastAsia="pl-PL"/>
        </w:rPr>
        <w:t>Sprawdzenie wykończenia tynków i gładzi na narożach i obrzeż</w:t>
      </w:r>
      <w:r w:rsidR="00406A18" w:rsidRPr="00056F52">
        <w:rPr>
          <w:rFonts w:ascii="Arial" w:eastAsia="Times New Roman" w:hAnsi="Arial" w:cs="Arial"/>
          <w:sz w:val="18"/>
          <w:szCs w:val="18"/>
          <w:lang w:eastAsia="pl-PL"/>
        </w:rPr>
        <w:t xml:space="preserve">ach, stykach i przy szczelinach </w:t>
      </w:r>
      <w:r w:rsidRPr="00056F52">
        <w:rPr>
          <w:rFonts w:ascii="Arial" w:eastAsia="Times New Roman" w:hAnsi="Arial" w:cs="Arial"/>
          <w:sz w:val="18"/>
          <w:szCs w:val="18"/>
          <w:lang w:eastAsia="pl-PL"/>
        </w:rPr>
        <w:t>dylatacyjnych należy przeprowadzić wzrokowo oraz przez</w:t>
      </w:r>
      <w:r w:rsidR="00406A18" w:rsidRPr="00056F52">
        <w:rPr>
          <w:rFonts w:ascii="Arial" w:eastAsia="Times New Roman" w:hAnsi="Arial" w:cs="Arial"/>
          <w:sz w:val="18"/>
          <w:szCs w:val="18"/>
          <w:lang w:eastAsia="pl-PL"/>
        </w:rPr>
        <w:t xml:space="preserve"> pomiar równocześnie z badaniem </w:t>
      </w:r>
      <w:r w:rsidRPr="00056F52">
        <w:rPr>
          <w:rFonts w:ascii="Arial" w:eastAsia="Times New Roman" w:hAnsi="Arial" w:cs="Arial"/>
          <w:sz w:val="18"/>
          <w:szCs w:val="18"/>
          <w:lang w:eastAsia="pl-PL"/>
        </w:rPr>
        <w:t xml:space="preserve">wyglądu powierzchni otynkowanych wg pkt. </w:t>
      </w:r>
      <w:r w:rsidRPr="00056F52">
        <w:rPr>
          <w:rFonts w:ascii="Arial" w:eastAsia="Times New Roman" w:hAnsi="Arial" w:cs="Arial"/>
          <w:bCs/>
          <w:sz w:val="18"/>
          <w:szCs w:val="18"/>
          <w:lang w:eastAsia="pl-PL"/>
        </w:rPr>
        <w:t>6.4.2.5. niniejszej ST.</w:t>
      </w:r>
    </w:p>
    <w:p w14:paraId="2EBF84AD" w14:textId="77777777" w:rsidR="00056F52" w:rsidRDefault="00056F52" w:rsidP="00040F23">
      <w:pPr>
        <w:spacing w:after="0" w:line="240" w:lineRule="auto"/>
        <w:rPr>
          <w:rFonts w:ascii="Arial" w:eastAsia="Times New Roman" w:hAnsi="Arial" w:cs="Arial"/>
          <w:b/>
          <w:sz w:val="18"/>
          <w:szCs w:val="18"/>
          <w:lang w:eastAsia="pl-PL"/>
        </w:rPr>
      </w:pPr>
    </w:p>
    <w:p w14:paraId="49496614" w14:textId="77777777" w:rsidR="00056F52" w:rsidRDefault="00566680" w:rsidP="00040F23">
      <w:pPr>
        <w:spacing w:after="0" w:line="240" w:lineRule="auto"/>
        <w:rPr>
          <w:rFonts w:ascii="Arial" w:eastAsia="Times New Roman" w:hAnsi="Arial" w:cs="Arial"/>
          <w:sz w:val="18"/>
          <w:szCs w:val="18"/>
          <w:lang w:eastAsia="pl-PL"/>
        </w:rPr>
      </w:pPr>
      <w:r w:rsidRPr="00406A18">
        <w:rPr>
          <w:rFonts w:ascii="Arial" w:eastAsia="Times New Roman" w:hAnsi="Arial" w:cs="Arial"/>
          <w:b/>
          <w:sz w:val="18"/>
          <w:szCs w:val="18"/>
          <w:lang w:eastAsia="pl-PL"/>
        </w:rPr>
        <w:t>7 OBMIAR ROBÓT</w:t>
      </w:r>
      <w:r w:rsidRPr="0080246E">
        <w:rPr>
          <w:rFonts w:ascii="Arial" w:eastAsia="Times New Roman" w:hAnsi="Arial" w:cs="Arial"/>
          <w:sz w:val="18"/>
          <w:szCs w:val="18"/>
          <w:lang w:eastAsia="pl-PL"/>
        </w:rPr>
        <w:br/>
      </w:r>
    </w:p>
    <w:p w14:paraId="1DF23440" w14:textId="6FCB4C05"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7.1 Ogólne zasady przedmiaru i obmiaru</w:t>
      </w:r>
    </w:p>
    <w:p w14:paraId="0A2D4A3E" w14:textId="0685D464"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Ogólne zasady przedmiaru i obmiaru podano w ST „Wymagania ogólne” pkt 7</w:t>
      </w:r>
    </w:p>
    <w:p w14:paraId="26AF4FD3" w14:textId="77777777" w:rsidR="00056F52" w:rsidRDefault="00056F52" w:rsidP="00040F23">
      <w:pPr>
        <w:spacing w:after="0" w:line="240" w:lineRule="auto"/>
        <w:rPr>
          <w:rFonts w:ascii="Arial" w:eastAsia="Times New Roman" w:hAnsi="Arial" w:cs="Arial"/>
          <w:sz w:val="18"/>
          <w:szCs w:val="18"/>
          <w:lang w:eastAsia="pl-PL"/>
        </w:rPr>
      </w:pPr>
    </w:p>
    <w:p w14:paraId="7FC53E5D"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7.2 Szczegółowe zasady obmiaru robót tynkowych</w:t>
      </w:r>
    </w:p>
    <w:p w14:paraId="4D5DC881" w14:textId="4CF669B3"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Powierzchnię tynków wewnętrznych ścian, gładzi i siatki oblicza się w metrac</w:t>
      </w:r>
      <w:r w:rsidR="00406A18">
        <w:rPr>
          <w:rFonts w:ascii="Arial" w:eastAsia="Times New Roman" w:hAnsi="Arial" w:cs="Arial"/>
          <w:sz w:val="18"/>
          <w:szCs w:val="18"/>
          <w:lang w:eastAsia="pl-PL"/>
        </w:rPr>
        <w:t xml:space="preserve">h kwadratowych jako </w:t>
      </w:r>
      <w:r w:rsidRPr="0080246E">
        <w:rPr>
          <w:rFonts w:ascii="Arial" w:eastAsia="Times New Roman" w:hAnsi="Arial" w:cs="Arial"/>
          <w:sz w:val="18"/>
          <w:szCs w:val="18"/>
          <w:lang w:eastAsia="pl-PL"/>
        </w:rPr>
        <w:t>iloczyn długości ścian w stanie surowym i wysokości mierzonej od podł</w:t>
      </w:r>
      <w:r w:rsidR="00406A18">
        <w:rPr>
          <w:rFonts w:ascii="Arial" w:eastAsia="Times New Roman" w:hAnsi="Arial" w:cs="Arial"/>
          <w:sz w:val="18"/>
          <w:szCs w:val="18"/>
          <w:lang w:eastAsia="pl-PL"/>
        </w:rPr>
        <w:t xml:space="preserve">oża lub warstwy wyrównawczej na </w:t>
      </w:r>
      <w:r w:rsidRPr="0080246E">
        <w:rPr>
          <w:rFonts w:ascii="Arial" w:eastAsia="Times New Roman" w:hAnsi="Arial" w:cs="Arial"/>
          <w:sz w:val="18"/>
          <w:szCs w:val="18"/>
          <w:lang w:eastAsia="pl-PL"/>
        </w:rPr>
        <w:t>stropie do s</w:t>
      </w:r>
      <w:r w:rsidR="00406A18">
        <w:rPr>
          <w:rFonts w:ascii="Arial" w:eastAsia="Times New Roman" w:hAnsi="Arial" w:cs="Arial"/>
          <w:sz w:val="18"/>
          <w:szCs w:val="18"/>
          <w:lang w:eastAsia="pl-PL"/>
        </w:rPr>
        <w:t xml:space="preserve">podu stropu nad pomieszczeniem. </w:t>
      </w:r>
      <w:r w:rsidRPr="0080246E">
        <w:rPr>
          <w:rFonts w:ascii="Arial" w:eastAsia="Times New Roman" w:hAnsi="Arial" w:cs="Arial"/>
          <w:sz w:val="18"/>
          <w:szCs w:val="18"/>
          <w:lang w:eastAsia="pl-PL"/>
        </w:rPr>
        <w:t xml:space="preserve">Powierzchnię stropów płaskich oblicza się w metrach kwadratowych ich rzutu w świetle ścian </w:t>
      </w:r>
      <w:r w:rsidR="00406A18">
        <w:rPr>
          <w:rFonts w:ascii="Arial" w:eastAsia="Times New Roman" w:hAnsi="Arial" w:cs="Arial"/>
          <w:sz w:val="18"/>
          <w:szCs w:val="18"/>
          <w:lang w:eastAsia="pl-PL"/>
        </w:rPr>
        <w:t xml:space="preserve">surowych na płaszczyznę poziomą. </w:t>
      </w:r>
      <w:r w:rsidRPr="0080246E">
        <w:rPr>
          <w:rFonts w:ascii="Arial" w:eastAsia="Times New Roman" w:hAnsi="Arial" w:cs="Arial"/>
          <w:sz w:val="18"/>
          <w:szCs w:val="18"/>
          <w:lang w:eastAsia="pl-PL"/>
        </w:rPr>
        <w:t>Powierzchnię stropów żebrowych i kasetonowych oblicza się w rozwi</w:t>
      </w:r>
      <w:r w:rsidR="00406A18">
        <w:rPr>
          <w:rFonts w:ascii="Arial" w:eastAsia="Times New Roman" w:hAnsi="Arial" w:cs="Arial"/>
          <w:sz w:val="18"/>
          <w:szCs w:val="18"/>
          <w:lang w:eastAsia="pl-PL"/>
        </w:rPr>
        <w:t xml:space="preserve">nięciu według wymiarów w stanie surowym. </w:t>
      </w:r>
      <w:r w:rsidRPr="0080246E">
        <w:rPr>
          <w:rFonts w:ascii="Arial" w:eastAsia="Times New Roman" w:hAnsi="Arial" w:cs="Arial"/>
          <w:sz w:val="18"/>
          <w:szCs w:val="18"/>
          <w:lang w:eastAsia="pl-PL"/>
        </w:rPr>
        <w:t>Powierzchnię tynków zewnętrznych ścian oblicza się jako iloczyn długoś</w:t>
      </w:r>
      <w:r w:rsidR="00406A18">
        <w:rPr>
          <w:rFonts w:ascii="Arial" w:eastAsia="Times New Roman" w:hAnsi="Arial" w:cs="Arial"/>
          <w:sz w:val="18"/>
          <w:szCs w:val="18"/>
          <w:lang w:eastAsia="pl-PL"/>
        </w:rPr>
        <w:t xml:space="preserve">ci ścian w rozwinięciu w stanie </w:t>
      </w:r>
      <w:r w:rsidRPr="0080246E">
        <w:rPr>
          <w:rFonts w:ascii="Arial" w:eastAsia="Times New Roman" w:hAnsi="Arial" w:cs="Arial"/>
          <w:sz w:val="18"/>
          <w:szCs w:val="18"/>
          <w:lang w:eastAsia="pl-PL"/>
        </w:rPr>
        <w:t>surowym i wysokości mierzonej od wierzchu cokołu lub terenu do górnej k</w:t>
      </w:r>
      <w:r w:rsidR="00406A18">
        <w:rPr>
          <w:rFonts w:ascii="Arial" w:eastAsia="Times New Roman" w:hAnsi="Arial" w:cs="Arial"/>
          <w:sz w:val="18"/>
          <w:szCs w:val="18"/>
          <w:lang w:eastAsia="pl-PL"/>
        </w:rPr>
        <w:t xml:space="preserve">rawędzi ściany, dolnej krawędzi </w:t>
      </w:r>
      <w:r w:rsidRPr="0080246E">
        <w:rPr>
          <w:rFonts w:ascii="Arial" w:eastAsia="Times New Roman" w:hAnsi="Arial" w:cs="Arial"/>
          <w:sz w:val="18"/>
          <w:szCs w:val="18"/>
          <w:lang w:eastAsia="pl-PL"/>
        </w:rPr>
        <w:t>gzymsu lub górnej krawędzi tynku, jeżeli ściana jest tynko</w:t>
      </w:r>
      <w:r w:rsidR="00406A18">
        <w:rPr>
          <w:rFonts w:ascii="Arial" w:eastAsia="Times New Roman" w:hAnsi="Arial" w:cs="Arial"/>
          <w:sz w:val="18"/>
          <w:szCs w:val="18"/>
          <w:lang w:eastAsia="pl-PL"/>
        </w:rPr>
        <w:t xml:space="preserve">wana tylko do pewnej wysokości. </w:t>
      </w:r>
      <w:r w:rsidRPr="0080246E">
        <w:rPr>
          <w:rFonts w:ascii="Arial" w:eastAsia="Times New Roman" w:hAnsi="Arial" w:cs="Arial"/>
          <w:sz w:val="18"/>
          <w:szCs w:val="18"/>
          <w:lang w:eastAsia="pl-PL"/>
        </w:rPr>
        <w:t>Powierzchnię pilastrów, słupów i innych elementów oblicza się w rozwinięciu ty</w:t>
      </w:r>
      <w:r w:rsidR="00406A18">
        <w:rPr>
          <w:rFonts w:ascii="Arial" w:eastAsia="Times New Roman" w:hAnsi="Arial" w:cs="Arial"/>
          <w:sz w:val="18"/>
          <w:szCs w:val="18"/>
          <w:lang w:eastAsia="pl-PL"/>
        </w:rPr>
        <w:t xml:space="preserve">ch elementów w stanie </w:t>
      </w:r>
      <w:r w:rsidRPr="0080246E">
        <w:rPr>
          <w:rFonts w:ascii="Arial" w:eastAsia="Times New Roman" w:hAnsi="Arial" w:cs="Arial"/>
          <w:sz w:val="18"/>
          <w:szCs w:val="18"/>
          <w:lang w:eastAsia="pl-PL"/>
        </w:rPr>
        <w:t>surowym.</w:t>
      </w:r>
    </w:p>
    <w:p w14:paraId="2EE2A9DB"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Z powierzchni tynków, gładzi nie potrąca się powierzchni nieotynkowanych, ciągnionych, okładzin, obróbek</w:t>
      </w:r>
      <w:r w:rsidR="00056F5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kamiennych, kratek, drzwiczek i innych, jeżeli każda z nich jest mniejsza od 0,5 m2. Przy potrącaniu</w:t>
      </w:r>
      <w:r w:rsidR="00056F5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powierzchni otworów okiennych i drzwiowych, do powierzchni tynków ścian, należy doliczyć powierzchnię</w:t>
      </w:r>
      <w:r w:rsidR="00056F5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ościeży w stanie surowym.</w:t>
      </w:r>
    </w:p>
    <w:p w14:paraId="7FC56B3E" w14:textId="77777777" w:rsidR="00056F52" w:rsidRDefault="00056F52" w:rsidP="00040F23">
      <w:pPr>
        <w:spacing w:after="0" w:line="240" w:lineRule="auto"/>
        <w:rPr>
          <w:rFonts w:ascii="Arial" w:eastAsia="Times New Roman" w:hAnsi="Arial" w:cs="Arial"/>
          <w:sz w:val="18"/>
          <w:szCs w:val="18"/>
          <w:lang w:eastAsia="pl-PL"/>
        </w:rPr>
      </w:pPr>
    </w:p>
    <w:p w14:paraId="0C1D0353" w14:textId="77777777" w:rsidR="00056F52" w:rsidRDefault="00566680" w:rsidP="00040F23">
      <w:pPr>
        <w:spacing w:after="0" w:line="240" w:lineRule="auto"/>
        <w:rPr>
          <w:rFonts w:ascii="Arial" w:eastAsia="Times New Roman" w:hAnsi="Arial" w:cs="Arial"/>
          <w:b/>
          <w:sz w:val="18"/>
          <w:szCs w:val="18"/>
          <w:lang w:eastAsia="pl-PL"/>
        </w:rPr>
      </w:pPr>
      <w:r w:rsidRPr="00406A18">
        <w:rPr>
          <w:rFonts w:ascii="Arial" w:eastAsia="Times New Roman" w:hAnsi="Arial" w:cs="Arial"/>
          <w:b/>
          <w:sz w:val="18"/>
          <w:szCs w:val="18"/>
          <w:lang w:eastAsia="pl-PL"/>
        </w:rPr>
        <w:t>8 ODBIÓR ROBÓT</w:t>
      </w:r>
    </w:p>
    <w:p w14:paraId="3040F6F1" w14:textId="77777777" w:rsidR="00056F52" w:rsidRDefault="00056F52" w:rsidP="00040F23">
      <w:pPr>
        <w:spacing w:after="0" w:line="240" w:lineRule="auto"/>
        <w:rPr>
          <w:rFonts w:ascii="Arial" w:eastAsia="Times New Roman" w:hAnsi="Arial" w:cs="Arial"/>
          <w:sz w:val="18"/>
          <w:szCs w:val="18"/>
          <w:lang w:eastAsia="pl-PL"/>
        </w:rPr>
      </w:pPr>
    </w:p>
    <w:p w14:paraId="4FE79E13" w14:textId="03A818E5"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 xml:space="preserve">8.1 Ogólne zasady odbioru robót </w:t>
      </w:r>
    </w:p>
    <w:p w14:paraId="576313D5" w14:textId="77777777"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Ogólne zasady odbioru robót podano w ST „Wymagania ogólne” pkt 8</w:t>
      </w:r>
      <w:r w:rsidRPr="0080246E">
        <w:rPr>
          <w:rFonts w:ascii="Arial" w:eastAsia="Times New Roman" w:hAnsi="Arial" w:cs="Arial"/>
          <w:sz w:val="18"/>
          <w:szCs w:val="18"/>
          <w:lang w:eastAsia="pl-PL"/>
        </w:rPr>
        <w:br/>
      </w:r>
    </w:p>
    <w:p w14:paraId="3D487CC7" w14:textId="77777777"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8.2 Odbiór robót zanikających i ulegających zakryciu</w:t>
      </w:r>
    </w:p>
    <w:p w14:paraId="5C6A6F83" w14:textId="7644AE5D"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Przy robotach tynkowych elementami ul</w:t>
      </w:r>
      <w:r w:rsidR="00406A18">
        <w:rPr>
          <w:rFonts w:ascii="Arial" w:eastAsia="Times New Roman" w:hAnsi="Arial" w:cs="Arial"/>
          <w:sz w:val="18"/>
          <w:szCs w:val="18"/>
          <w:lang w:eastAsia="pl-PL"/>
        </w:rPr>
        <w:t xml:space="preserve">egającymi zakryciu są podłoża. </w:t>
      </w:r>
      <w:r w:rsidRPr="0080246E">
        <w:rPr>
          <w:rFonts w:ascii="Arial" w:eastAsia="Times New Roman" w:hAnsi="Arial" w:cs="Arial"/>
          <w:sz w:val="18"/>
          <w:szCs w:val="18"/>
          <w:lang w:eastAsia="pl-PL"/>
        </w:rPr>
        <w:t>Odbiór podłoży musi być dokonany przed rozpoczęciem nakładania wyprawy (odbiór międzyoperacyjny</w:t>
      </w:r>
      <w:r w:rsidR="00406A18">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 xml:space="preserve">W trakcie odbioru należy przeprowadzić badania wymienione w pkt. 6.2.2. </w:t>
      </w:r>
      <w:r w:rsidR="00406A18">
        <w:rPr>
          <w:rFonts w:ascii="Arial" w:eastAsia="Times New Roman" w:hAnsi="Arial" w:cs="Arial"/>
          <w:sz w:val="18"/>
          <w:szCs w:val="18"/>
          <w:lang w:eastAsia="pl-PL"/>
        </w:rPr>
        <w:t xml:space="preserve">niniejszej specyfikacji. Wyniki </w:t>
      </w:r>
      <w:r w:rsidRPr="0080246E">
        <w:rPr>
          <w:rFonts w:ascii="Arial" w:eastAsia="Times New Roman" w:hAnsi="Arial" w:cs="Arial"/>
          <w:sz w:val="18"/>
          <w:szCs w:val="18"/>
          <w:lang w:eastAsia="pl-PL"/>
        </w:rPr>
        <w:t>badań dla podłoży należy porównać z wymaganiami określonymi w dokumen</w:t>
      </w:r>
      <w:r w:rsidR="00406A18">
        <w:rPr>
          <w:rFonts w:ascii="Arial" w:eastAsia="Times New Roman" w:hAnsi="Arial" w:cs="Arial"/>
          <w:sz w:val="18"/>
          <w:szCs w:val="18"/>
          <w:lang w:eastAsia="pl-PL"/>
        </w:rPr>
        <w:t xml:space="preserve">tacji projektowej i w pkt. 5.3.niniejszej specyfikacji.  </w:t>
      </w:r>
      <w:r w:rsidRPr="0080246E">
        <w:rPr>
          <w:rFonts w:ascii="Arial" w:eastAsia="Times New Roman" w:hAnsi="Arial" w:cs="Arial"/>
          <w:sz w:val="18"/>
          <w:szCs w:val="18"/>
          <w:lang w:eastAsia="pl-PL"/>
        </w:rPr>
        <w:t>Jeżeli wszystkie pomiary i badania dały wynik pozytywny można uznać</w:t>
      </w:r>
      <w:r w:rsidR="00406A18">
        <w:rPr>
          <w:rFonts w:ascii="Arial" w:eastAsia="Times New Roman" w:hAnsi="Arial" w:cs="Arial"/>
          <w:sz w:val="18"/>
          <w:szCs w:val="18"/>
          <w:lang w:eastAsia="pl-PL"/>
        </w:rPr>
        <w:t xml:space="preserve">, że podłoża zostały prawidłowo </w:t>
      </w:r>
      <w:r w:rsidRPr="0080246E">
        <w:rPr>
          <w:rFonts w:ascii="Arial" w:eastAsia="Times New Roman" w:hAnsi="Arial" w:cs="Arial"/>
          <w:sz w:val="18"/>
          <w:szCs w:val="18"/>
          <w:lang w:eastAsia="pl-PL"/>
        </w:rPr>
        <w:t>przygotowane, tj. zgodnie z dokumentacją projektową oraz specyfik</w:t>
      </w:r>
      <w:r w:rsidR="00406A18">
        <w:rPr>
          <w:rFonts w:ascii="Arial" w:eastAsia="Times New Roman" w:hAnsi="Arial" w:cs="Arial"/>
          <w:sz w:val="18"/>
          <w:szCs w:val="18"/>
          <w:lang w:eastAsia="pl-PL"/>
        </w:rPr>
        <w:t xml:space="preserve">acją techniczną (szczegółową) i </w:t>
      </w:r>
      <w:r w:rsidRPr="0080246E">
        <w:rPr>
          <w:rFonts w:ascii="Arial" w:eastAsia="Times New Roman" w:hAnsi="Arial" w:cs="Arial"/>
          <w:sz w:val="18"/>
          <w:szCs w:val="18"/>
          <w:lang w:eastAsia="pl-PL"/>
        </w:rPr>
        <w:t>zezwolić na przys</w:t>
      </w:r>
      <w:r w:rsidR="00406A18">
        <w:rPr>
          <w:rFonts w:ascii="Arial" w:eastAsia="Times New Roman" w:hAnsi="Arial" w:cs="Arial"/>
          <w:sz w:val="18"/>
          <w:szCs w:val="18"/>
          <w:lang w:eastAsia="pl-PL"/>
        </w:rPr>
        <w:t xml:space="preserve">tąpienie do nakładania wyprawy. </w:t>
      </w:r>
      <w:r w:rsidRPr="0080246E">
        <w:rPr>
          <w:rFonts w:ascii="Arial" w:eastAsia="Times New Roman" w:hAnsi="Arial" w:cs="Arial"/>
          <w:sz w:val="18"/>
          <w:szCs w:val="18"/>
          <w:lang w:eastAsia="pl-PL"/>
        </w:rPr>
        <w:t>Jeżeli chociaż jeden wynik badania jest negatywny przygotowanie podł</w:t>
      </w:r>
      <w:r w:rsidR="00406A18">
        <w:rPr>
          <w:rFonts w:ascii="Arial" w:eastAsia="Times New Roman" w:hAnsi="Arial" w:cs="Arial"/>
          <w:sz w:val="18"/>
          <w:szCs w:val="18"/>
          <w:lang w:eastAsia="pl-PL"/>
        </w:rPr>
        <w:t xml:space="preserve">oża nie powinno być odebrane. W </w:t>
      </w:r>
      <w:r w:rsidRPr="0080246E">
        <w:rPr>
          <w:rFonts w:ascii="Arial" w:eastAsia="Times New Roman" w:hAnsi="Arial" w:cs="Arial"/>
          <w:sz w:val="18"/>
          <w:szCs w:val="18"/>
          <w:lang w:eastAsia="pl-PL"/>
        </w:rPr>
        <w:t>takim przypadku należy ustalić zakres prac i rodzaje mate</w:t>
      </w:r>
      <w:r w:rsidR="00406A18">
        <w:rPr>
          <w:rFonts w:ascii="Arial" w:eastAsia="Times New Roman" w:hAnsi="Arial" w:cs="Arial"/>
          <w:sz w:val="18"/>
          <w:szCs w:val="18"/>
          <w:lang w:eastAsia="pl-PL"/>
        </w:rPr>
        <w:t xml:space="preserve">riałów koniecznych do usunięcia </w:t>
      </w:r>
      <w:r w:rsidRPr="0080246E">
        <w:rPr>
          <w:rFonts w:ascii="Arial" w:eastAsia="Times New Roman" w:hAnsi="Arial" w:cs="Arial"/>
          <w:sz w:val="18"/>
          <w:szCs w:val="18"/>
          <w:lang w:eastAsia="pl-PL"/>
        </w:rPr>
        <w:t>nieprawidłowości. Po wykonaniu ustalonego zakresu prac nale</w:t>
      </w:r>
      <w:r w:rsidR="00406A18">
        <w:rPr>
          <w:rFonts w:ascii="Arial" w:eastAsia="Times New Roman" w:hAnsi="Arial" w:cs="Arial"/>
          <w:sz w:val="18"/>
          <w:szCs w:val="18"/>
          <w:lang w:eastAsia="pl-PL"/>
        </w:rPr>
        <w:t xml:space="preserve">ży ponownie przeprowadzić ocenę </w:t>
      </w:r>
      <w:r w:rsidRPr="0080246E">
        <w:rPr>
          <w:rFonts w:ascii="Arial" w:eastAsia="Times New Roman" w:hAnsi="Arial" w:cs="Arial"/>
          <w:sz w:val="18"/>
          <w:szCs w:val="18"/>
          <w:lang w:eastAsia="pl-PL"/>
        </w:rPr>
        <w:t>przygoto</w:t>
      </w:r>
      <w:r w:rsidR="00406A18">
        <w:rPr>
          <w:rFonts w:ascii="Arial" w:eastAsia="Times New Roman" w:hAnsi="Arial" w:cs="Arial"/>
          <w:sz w:val="18"/>
          <w:szCs w:val="18"/>
          <w:lang w:eastAsia="pl-PL"/>
        </w:rPr>
        <w:t xml:space="preserve">wania podłoża.  </w:t>
      </w:r>
      <w:r w:rsidRPr="0080246E">
        <w:rPr>
          <w:rFonts w:ascii="Arial" w:eastAsia="Times New Roman" w:hAnsi="Arial" w:cs="Arial"/>
          <w:sz w:val="18"/>
          <w:szCs w:val="18"/>
          <w:lang w:eastAsia="pl-PL"/>
        </w:rPr>
        <w:t>Wszystkie ustalenia związane z dokonanym odbiorem robót ulegaj</w:t>
      </w:r>
      <w:r w:rsidR="00406A18">
        <w:rPr>
          <w:rFonts w:ascii="Arial" w:eastAsia="Times New Roman" w:hAnsi="Arial" w:cs="Arial"/>
          <w:sz w:val="18"/>
          <w:szCs w:val="18"/>
          <w:lang w:eastAsia="pl-PL"/>
        </w:rPr>
        <w:t xml:space="preserve">ących zakryciu należy zapisać w </w:t>
      </w:r>
      <w:r w:rsidRPr="0080246E">
        <w:rPr>
          <w:rFonts w:ascii="Arial" w:eastAsia="Times New Roman" w:hAnsi="Arial" w:cs="Arial"/>
          <w:sz w:val="18"/>
          <w:szCs w:val="18"/>
          <w:lang w:eastAsia="pl-PL"/>
        </w:rPr>
        <w:t xml:space="preserve">dzienniku budowy lub protokole podpisanym przez przedstawicieli </w:t>
      </w:r>
      <w:r w:rsidR="00406A18">
        <w:rPr>
          <w:rFonts w:ascii="Arial" w:eastAsia="Times New Roman" w:hAnsi="Arial" w:cs="Arial"/>
          <w:sz w:val="18"/>
          <w:szCs w:val="18"/>
          <w:lang w:eastAsia="pl-PL"/>
        </w:rPr>
        <w:t>inwestora (inspektor nadzoru) i</w:t>
      </w:r>
      <w:r w:rsidR="00056F5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wykonawcy (kierownik budowy).</w:t>
      </w:r>
    </w:p>
    <w:p w14:paraId="53E40329" w14:textId="77777777" w:rsidR="00056F52" w:rsidRDefault="00056F52" w:rsidP="00040F23">
      <w:pPr>
        <w:spacing w:after="0" w:line="240" w:lineRule="auto"/>
        <w:rPr>
          <w:rFonts w:ascii="Arial" w:eastAsia="Times New Roman" w:hAnsi="Arial" w:cs="Arial"/>
          <w:sz w:val="18"/>
          <w:szCs w:val="18"/>
          <w:lang w:eastAsia="pl-PL"/>
        </w:rPr>
      </w:pPr>
    </w:p>
    <w:p w14:paraId="01580B53" w14:textId="77777777" w:rsidR="00056F52" w:rsidRDefault="00566680" w:rsidP="00040F23">
      <w:pPr>
        <w:spacing w:after="0" w:line="240" w:lineRule="auto"/>
        <w:rPr>
          <w:rFonts w:ascii="Arial" w:eastAsia="Times New Roman" w:hAnsi="Arial" w:cs="Arial"/>
          <w:sz w:val="18"/>
          <w:szCs w:val="18"/>
          <w:lang w:eastAsia="pl-PL"/>
        </w:rPr>
      </w:pPr>
      <w:r w:rsidRPr="00056F52">
        <w:rPr>
          <w:rFonts w:ascii="Arial" w:eastAsia="Times New Roman" w:hAnsi="Arial" w:cs="Arial"/>
          <w:bCs/>
          <w:sz w:val="18"/>
          <w:szCs w:val="18"/>
          <w:lang w:eastAsia="pl-PL"/>
        </w:rPr>
        <w:t>8.3 Odbiór częściowy</w:t>
      </w:r>
    </w:p>
    <w:p w14:paraId="326FF166" w14:textId="65C6463A"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Odbiór częściowy polega na ocenie ilości i jakości wykonanej cz</w:t>
      </w:r>
      <w:r w:rsidR="00406A18">
        <w:rPr>
          <w:rFonts w:ascii="Arial" w:eastAsia="Times New Roman" w:hAnsi="Arial" w:cs="Arial"/>
          <w:sz w:val="18"/>
          <w:szCs w:val="18"/>
          <w:lang w:eastAsia="pl-PL"/>
        </w:rPr>
        <w:t xml:space="preserve">ęści robót. Odbioru częściowego </w:t>
      </w:r>
      <w:r w:rsidRPr="0080246E">
        <w:rPr>
          <w:rFonts w:ascii="Arial" w:eastAsia="Times New Roman" w:hAnsi="Arial" w:cs="Arial"/>
          <w:sz w:val="18"/>
          <w:szCs w:val="18"/>
          <w:lang w:eastAsia="pl-PL"/>
        </w:rPr>
        <w:t>robót dokonuje się dla zakresu określonego w dokumentach umownych,</w:t>
      </w:r>
      <w:r w:rsidR="00406A18">
        <w:rPr>
          <w:rFonts w:ascii="Arial" w:eastAsia="Times New Roman" w:hAnsi="Arial" w:cs="Arial"/>
          <w:sz w:val="18"/>
          <w:szCs w:val="18"/>
          <w:lang w:eastAsia="pl-PL"/>
        </w:rPr>
        <w:t xml:space="preserve"> według zasad jak przy odbiorze </w:t>
      </w:r>
      <w:r w:rsidRPr="0080246E">
        <w:rPr>
          <w:rFonts w:ascii="Arial" w:eastAsia="Times New Roman" w:hAnsi="Arial" w:cs="Arial"/>
          <w:sz w:val="18"/>
          <w:szCs w:val="18"/>
          <w:lang w:eastAsia="pl-PL"/>
        </w:rPr>
        <w:t>ostatecznym robót. Celem odbioru częściowego jest wczesne wykrycie ewentualnych usterek</w:t>
      </w:r>
      <w:r w:rsidR="00406A18">
        <w:rPr>
          <w:rFonts w:ascii="Arial" w:eastAsia="Times New Roman" w:hAnsi="Arial" w:cs="Arial"/>
          <w:sz w:val="18"/>
          <w:szCs w:val="18"/>
          <w:lang w:eastAsia="pl-PL"/>
        </w:rPr>
        <w:t xml:space="preserve"> w realizowanych robotach i ich </w:t>
      </w:r>
      <w:r w:rsidRPr="0080246E">
        <w:rPr>
          <w:rFonts w:ascii="Arial" w:eastAsia="Times New Roman" w:hAnsi="Arial" w:cs="Arial"/>
          <w:sz w:val="18"/>
          <w:szCs w:val="18"/>
          <w:lang w:eastAsia="pl-PL"/>
        </w:rPr>
        <w:t>usu</w:t>
      </w:r>
      <w:r w:rsidR="00406A18">
        <w:rPr>
          <w:rFonts w:ascii="Arial" w:eastAsia="Times New Roman" w:hAnsi="Arial" w:cs="Arial"/>
          <w:sz w:val="18"/>
          <w:szCs w:val="18"/>
          <w:lang w:eastAsia="pl-PL"/>
        </w:rPr>
        <w:t xml:space="preserve">nięcie przed odbiorem końcowym. </w:t>
      </w:r>
      <w:r w:rsidRPr="0080246E">
        <w:rPr>
          <w:rFonts w:ascii="Arial" w:eastAsia="Times New Roman" w:hAnsi="Arial" w:cs="Arial"/>
          <w:sz w:val="18"/>
          <w:szCs w:val="18"/>
          <w:lang w:eastAsia="pl-PL"/>
        </w:rPr>
        <w:t>Odbiór częściowy robót jest dokonywany przez inspektora</w:t>
      </w:r>
      <w:r w:rsidR="00406A18">
        <w:rPr>
          <w:rFonts w:ascii="Arial" w:eastAsia="Times New Roman" w:hAnsi="Arial" w:cs="Arial"/>
          <w:sz w:val="18"/>
          <w:szCs w:val="18"/>
          <w:lang w:eastAsia="pl-PL"/>
        </w:rPr>
        <w:t xml:space="preserve"> nadzoru w obecności Wykonawcy. </w:t>
      </w:r>
      <w:r w:rsidRPr="0080246E">
        <w:rPr>
          <w:rFonts w:ascii="Arial" w:eastAsia="Times New Roman" w:hAnsi="Arial" w:cs="Arial"/>
          <w:sz w:val="18"/>
          <w:szCs w:val="18"/>
          <w:lang w:eastAsia="pl-PL"/>
        </w:rPr>
        <w:t>Protokół odbioru częściowego jest podstawą do dokonania częściowego rozlicze</w:t>
      </w:r>
      <w:r w:rsidR="00406A18">
        <w:rPr>
          <w:rFonts w:ascii="Arial" w:eastAsia="Times New Roman" w:hAnsi="Arial" w:cs="Arial"/>
          <w:sz w:val="18"/>
          <w:szCs w:val="18"/>
          <w:lang w:eastAsia="pl-PL"/>
        </w:rPr>
        <w:t xml:space="preserve">nia robót (jeżeli umowa </w:t>
      </w:r>
      <w:r w:rsidRPr="0080246E">
        <w:rPr>
          <w:rFonts w:ascii="Arial" w:eastAsia="Times New Roman" w:hAnsi="Arial" w:cs="Arial"/>
          <w:sz w:val="18"/>
          <w:szCs w:val="18"/>
          <w:lang w:eastAsia="pl-PL"/>
        </w:rPr>
        <w:t>taką formę przewiduje).</w:t>
      </w:r>
    </w:p>
    <w:p w14:paraId="331B603D" w14:textId="77777777" w:rsidR="00056F52" w:rsidRPr="00056F52" w:rsidRDefault="00056F52" w:rsidP="00040F23">
      <w:pPr>
        <w:spacing w:after="0" w:line="240" w:lineRule="auto"/>
        <w:rPr>
          <w:rFonts w:ascii="Arial" w:eastAsia="Times New Roman" w:hAnsi="Arial" w:cs="Arial"/>
          <w:bCs/>
          <w:sz w:val="18"/>
          <w:szCs w:val="18"/>
          <w:lang w:eastAsia="pl-PL"/>
        </w:rPr>
      </w:pPr>
    </w:p>
    <w:p w14:paraId="2A986922" w14:textId="77777777" w:rsidR="00056F52" w:rsidRDefault="00566680" w:rsidP="00040F23">
      <w:pPr>
        <w:spacing w:after="0" w:line="240" w:lineRule="auto"/>
        <w:rPr>
          <w:rFonts w:ascii="Arial" w:eastAsia="Times New Roman" w:hAnsi="Arial" w:cs="Arial"/>
          <w:bCs/>
          <w:sz w:val="18"/>
          <w:szCs w:val="18"/>
          <w:lang w:eastAsia="pl-PL"/>
        </w:rPr>
      </w:pPr>
      <w:r w:rsidRPr="00056F52">
        <w:rPr>
          <w:rFonts w:ascii="Arial" w:eastAsia="Times New Roman" w:hAnsi="Arial" w:cs="Arial"/>
          <w:bCs/>
          <w:sz w:val="18"/>
          <w:szCs w:val="18"/>
          <w:lang w:eastAsia="pl-PL"/>
        </w:rPr>
        <w:t>8.4 Odbiór ostateczny (końcowy)</w:t>
      </w:r>
    </w:p>
    <w:p w14:paraId="28FF32A3" w14:textId="63828DCD"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Odbiór końcowy stanowi ostateczną ocenę rzeczywistego wykon</w:t>
      </w:r>
      <w:r w:rsidR="00406A18">
        <w:rPr>
          <w:rFonts w:ascii="Arial" w:eastAsia="Times New Roman" w:hAnsi="Arial" w:cs="Arial"/>
          <w:sz w:val="18"/>
          <w:szCs w:val="18"/>
          <w:lang w:eastAsia="pl-PL"/>
        </w:rPr>
        <w:t xml:space="preserve">ania robót w odniesieniu do ich </w:t>
      </w:r>
      <w:r w:rsidRPr="0080246E">
        <w:rPr>
          <w:rFonts w:ascii="Arial" w:eastAsia="Times New Roman" w:hAnsi="Arial" w:cs="Arial"/>
          <w:sz w:val="18"/>
          <w:szCs w:val="18"/>
          <w:lang w:eastAsia="pl-PL"/>
        </w:rPr>
        <w:t>zakresu (ilości), jakości i</w:t>
      </w:r>
      <w:r w:rsidR="00056F52">
        <w:rPr>
          <w:rFonts w:ascii="Arial" w:eastAsia="Times New Roman" w:hAnsi="Arial" w:cs="Arial"/>
          <w:sz w:val="18"/>
          <w:szCs w:val="18"/>
          <w:lang w:eastAsia="pl-PL"/>
        </w:rPr>
        <w:t> </w:t>
      </w:r>
      <w:r w:rsidRPr="0080246E">
        <w:rPr>
          <w:rFonts w:ascii="Arial" w:eastAsia="Times New Roman" w:hAnsi="Arial" w:cs="Arial"/>
          <w:sz w:val="18"/>
          <w:szCs w:val="18"/>
          <w:lang w:eastAsia="pl-PL"/>
        </w:rPr>
        <w:t>zgodności z dokumentacją projektową.</w:t>
      </w:r>
    </w:p>
    <w:p w14:paraId="5302AC03"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Odbiór ostateczny przeprowadza komisja powołana przez zamawiając</w:t>
      </w:r>
      <w:r w:rsidR="00406A18">
        <w:rPr>
          <w:rFonts w:ascii="Arial" w:eastAsia="Times New Roman" w:hAnsi="Arial" w:cs="Arial"/>
          <w:sz w:val="18"/>
          <w:szCs w:val="18"/>
          <w:lang w:eastAsia="pl-PL"/>
        </w:rPr>
        <w:t xml:space="preserve">ego, na podstawie przedłożonych </w:t>
      </w:r>
      <w:r w:rsidRPr="0080246E">
        <w:rPr>
          <w:rFonts w:ascii="Arial" w:eastAsia="Times New Roman" w:hAnsi="Arial" w:cs="Arial"/>
          <w:sz w:val="18"/>
          <w:szCs w:val="18"/>
          <w:lang w:eastAsia="pl-PL"/>
        </w:rPr>
        <w:t>dokumentów, wyników badań oraz dokonanej oceny wizualnej.</w:t>
      </w:r>
    </w:p>
    <w:p w14:paraId="28B1080C"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Zasady i terminy powoływania komisji oraz czas jej działania powinna określać umowa.</w:t>
      </w:r>
    </w:p>
    <w:p w14:paraId="41D27F3F"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Wykonawca robót obowiązany jest przedłożyć komisji następujące dokumenty:</w:t>
      </w:r>
    </w:p>
    <w:p w14:paraId="266E4396"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a) dokumentację projektową z naniesionymi zmianami dokonanymi w toku wykonywania robót,</w:t>
      </w:r>
    </w:p>
    <w:p w14:paraId="7B052357"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b) szczegółowe specyfikacje techniczne ze zmianami wprowadzonymi w trakcie wykonywania robót,</w:t>
      </w:r>
    </w:p>
    <w:p w14:paraId="58E95C75"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c) dziennik budowy i książki obmiarów z zapisami dokonywa</w:t>
      </w:r>
      <w:r w:rsidR="00406A18">
        <w:rPr>
          <w:rFonts w:ascii="Arial" w:eastAsia="Times New Roman" w:hAnsi="Arial" w:cs="Arial"/>
          <w:sz w:val="18"/>
          <w:szCs w:val="18"/>
          <w:lang w:eastAsia="pl-PL"/>
        </w:rPr>
        <w:t xml:space="preserve">nymi w toku prowadzonych robót, </w:t>
      </w:r>
      <w:r w:rsidRPr="0080246E">
        <w:rPr>
          <w:rFonts w:ascii="Arial" w:eastAsia="Times New Roman" w:hAnsi="Arial" w:cs="Arial"/>
          <w:sz w:val="18"/>
          <w:szCs w:val="18"/>
          <w:lang w:eastAsia="pl-PL"/>
        </w:rPr>
        <w:t>protokoły kontroli spisywane w trakcie wykonywania prac,</w:t>
      </w:r>
    </w:p>
    <w:p w14:paraId="0AF115E3"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d) dokumenty świadczące o dopuszczeniu do obrotu i po</w:t>
      </w:r>
      <w:r w:rsidR="00406A18">
        <w:rPr>
          <w:rFonts w:ascii="Arial" w:eastAsia="Times New Roman" w:hAnsi="Arial" w:cs="Arial"/>
          <w:sz w:val="18"/>
          <w:szCs w:val="18"/>
          <w:lang w:eastAsia="pl-PL"/>
        </w:rPr>
        <w:t xml:space="preserve">wszechnego zastosowania użytych </w:t>
      </w:r>
      <w:r w:rsidRPr="0080246E">
        <w:rPr>
          <w:rFonts w:ascii="Arial" w:eastAsia="Times New Roman" w:hAnsi="Arial" w:cs="Arial"/>
          <w:sz w:val="18"/>
          <w:szCs w:val="18"/>
          <w:lang w:eastAsia="pl-PL"/>
        </w:rPr>
        <w:t>materiałów i wyrobów budowlanych,</w:t>
      </w:r>
    </w:p>
    <w:p w14:paraId="2EC06793"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e) protokoły odbiorów robót ulegających zakryciu i odbiorów częściowych,</w:t>
      </w:r>
    </w:p>
    <w:p w14:paraId="1D981CEF" w14:textId="77777777"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f) instrukcje producenta mieszanki tynkarskiej,</w:t>
      </w:r>
    </w:p>
    <w:p w14:paraId="2144583C" w14:textId="77777777" w:rsidR="00056F52" w:rsidRDefault="00566680" w:rsidP="00040F23">
      <w:pPr>
        <w:spacing w:after="0" w:line="240" w:lineRule="auto"/>
        <w:rPr>
          <w:rFonts w:ascii="Arial" w:eastAsia="Times New Roman" w:hAnsi="Arial" w:cs="Arial"/>
          <w:sz w:val="18"/>
          <w:szCs w:val="18"/>
          <w:lang w:eastAsia="pl-PL"/>
        </w:rPr>
      </w:pPr>
      <w:r w:rsidRPr="0080246E">
        <w:rPr>
          <w:rFonts w:ascii="Arial" w:eastAsia="Times New Roman" w:hAnsi="Arial" w:cs="Arial"/>
          <w:sz w:val="18"/>
          <w:szCs w:val="18"/>
          <w:lang w:eastAsia="pl-PL"/>
        </w:rPr>
        <w:t>g) wyniki badań laboratoryjnych i ekspertyz.</w:t>
      </w:r>
    </w:p>
    <w:p w14:paraId="260223DA" w14:textId="77777777" w:rsidR="00056F52" w:rsidRDefault="00566680" w:rsidP="00056F52">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W toku odbioru komisja obowiązana jest zapoznać s</w:t>
      </w:r>
      <w:r w:rsidR="000D4937">
        <w:rPr>
          <w:rFonts w:ascii="Arial" w:eastAsia="Times New Roman" w:hAnsi="Arial" w:cs="Arial"/>
          <w:sz w:val="18"/>
          <w:szCs w:val="18"/>
          <w:lang w:eastAsia="pl-PL"/>
        </w:rPr>
        <w:t xml:space="preserve">ię z przedłożonymi dokumentami, </w:t>
      </w:r>
      <w:r w:rsidRPr="0080246E">
        <w:rPr>
          <w:rFonts w:ascii="Arial" w:eastAsia="Times New Roman" w:hAnsi="Arial" w:cs="Arial"/>
          <w:sz w:val="18"/>
          <w:szCs w:val="18"/>
          <w:lang w:eastAsia="pl-PL"/>
        </w:rPr>
        <w:t>przeprowadzić badania zgodnie z</w:t>
      </w:r>
      <w:r w:rsidR="00056F52">
        <w:rPr>
          <w:rFonts w:ascii="Arial" w:eastAsia="Times New Roman" w:hAnsi="Arial" w:cs="Arial"/>
          <w:sz w:val="18"/>
          <w:szCs w:val="18"/>
          <w:lang w:eastAsia="pl-PL"/>
        </w:rPr>
        <w:t> </w:t>
      </w:r>
      <w:r w:rsidRPr="0080246E">
        <w:rPr>
          <w:rFonts w:ascii="Arial" w:eastAsia="Times New Roman" w:hAnsi="Arial" w:cs="Arial"/>
          <w:sz w:val="18"/>
          <w:szCs w:val="18"/>
          <w:lang w:eastAsia="pl-PL"/>
        </w:rPr>
        <w:t>wytycznymi podanymi w pkt. 6</w:t>
      </w:r>
      <w:r w:rsidR="000D4937">
        <w:rPr>
          <w:rFonts w:ascii="Arial" w:eastAsia="Times New Roman" w:hAnsi="Arial" w:cs="Arial"/>
          <w:sz w:val="18"/>
          <w:szCs w:val="18"/>
          <w:lang w:eastAsia="pl-PL"/>
        </w:rPr>
        <w:t xml:space="preserve">.4 niniejszej ST, porównać je z </w:t>
      </w:r>
      <w:r w:rsidRPr="0080246E">
        <w:rPr>
          <w:rFonts w:ascii="Arial" w:eastAsia="Times New Roman" w:hAnsi="Arial" w:cs="Arial"/>
          <w:sz w:val="18"/>
          <w:szCs w:val="18"/>
          <w:lang w:eastAsia="pl-PL"/>
        </w:rPr>
        <w:t>wymaganiami podanymi w dokumentacji projektowej i</w:t>
      </w:r>
      <w:r w:rsidR="00056F52">
        <w:rPr>
          <w:rFonts w:ascii="Arial" w:eastAsia="Times New Roman" w:hAnsi="Arial" w:cs="Arial"/>
          <w:sz w:val="18"/>
          <w:szCs w:val="18"/>
          <w:lang w:eastAsia="pl-PL"/>
        </w:rPr>
        <w:t> </w:t>
      </w:r>
      <w:r w:rsidRPr="0080246E">
        <w:rPr>
          <w:rFonts w:ascii="Arial" w:eastAsia="Times New Roman" w:hAnsi="Arial" w:cs="Arial"/>
          <w:sz w:val="18"/>
          <w:szCs w:val="18"/>
          <w:lang w:eastAsia="pl-PL"/>
        </w:rPr>
        <w:t>niniejszej (szczegó</w:t>
      </w:r>
      <w:r w:rsidR="000D4937">
        <w:rPr>
          <w:rFonts w:ascii="Arial" w:eastAsia="Times New Roman" w:hAnsi="Arial" w:cs="Arial"/>
          <w:sz w:val="18"/>
          <w:szCs w:val="18"/>
          <w:lang w:eastAsia="pl-PL"/>
        </w:rPr>
        <w:t xml:space="preserve">łowej) specyfikacji technicznej </w:t>
      </w:r>
      <w:r w:rsidRPr="0080246E">
        <w:rPr>
          <w:rFonts w:ascii="Arial" w:eastAsia="Times New Roman" w:hAnsi="Arial" w:cs="Arial"/>
          <w:sz w:val="18"/>
          <w:szCs w:val="18"/>
          <w:lang w:eastAsia="pl-PL"/>
        </w:rPr>
        <w:t>robót tynkarskich, opracow</w:t>
      </w:r>
      <w:r w:rsidR="000D4937">
        <w:rPr>
          <w:rFonts w:ascii="Arial" w:eastAsia="Times New Roman" w:hAnsi="Arial" w:cs="Arial"/>
          <w:sz w:val="18"/>
          <w:szCs w:val="18"/>
          <w:lang w:eastAsia="pl-PL"/>
        </w:rPr>
        <w:t xml:space="preserve">anej dla odbieranego przedmiotu </w:t>
      </w:r>
      <w:r w:rsidRPr="0080246E">
        <w:rPr>
          <w:rFonts w:ascii="Arial" w:eastAsia="Times New Roman" w:hAnsi="Arial" w:cs="Arial"/>
          <w:sz w:val="18"/>
          <w:szCs w:val="18"/>
          <w:lang w:eastAsia="pl-PL"/>
        </w:rPr>
        <w:t>zamówienia</w:t>
      </w:r>
      <w:r w:rsidR="00406A18">
        <w:rPr>
          <w:rFonts w:ascii="Arial" w:eastAsia="Times New Roman" w:hAnsi="Arial" w:cs="Arial"/>
          <w:sz w:val="18"/>
          <w:szCs w:val="18"/>
          <w:lang w:eastAsia="pl-PL"/>
        </w:rPr>
        <w:t xml:space="preserve">, oraz dokonać oceny wizualnej. </w:t>
      </w:r>
      <w:r w:rsidRPr="0080246E">
        <w:rPr>
          <w:rFonts w:ascii="Arial" w:eastAsia="Times New Roman" w:hAnsi="Arial" w:cs="Arial"/>
          <w:sz w:val="18"/>
          <w:szCs w:val="18"/>
          <w:lang w:eastAsia="pl-PL"/>
        </w:rPr>
        <w:t>Tynki zwykłe wewnętrzne i zewnętrzne powinny być odebrane, j</w:t>
      </w:r>
      <w:r w:rsidR="000D4937">
        <w:rPr>
          <w:rFonts w:ascii="Arial" w:eastAsia="Times New Roman" w:hAnsi="Arial" w:cs="Arial"/>
          <w:sz w:val="18"/>
          <w:szCs w:val="18"/>
          <w:lang w:eastAsia="pl-PL"/>
        </w:rPr>
        <w:t xml:space="preserve">eżeli wszystkie wyniki badań są pozytywne, a </w:t>
      </w:r>
      <w:r w:rsidRPr="0080246E">
        <w:rPr>
          <w:rFonts w:ascii="Arial" w:eastAsia="Times New Roman" w:hAnsi="Arial" w:cs="Arial"/>
          <w:sz w:val="18"/>
          <w:szCs w:val="18"/>
          <w:lang w:eastAsia="pl-PL"/>
        </w:rPr>
        <w:t>dostarczone przez wykonawcę dokumenty są komp</w:t>
      </w:r>
      <w:r w:rsidR="000D4937">
        <w:rPr>
          <w:rFonts w:ascii="Arial" w:eastAsia="Times New Roman" w:hAnsi="Arial" w:cs="Arial"/>
          <w:sz w:val="18"/>
          <w:szCs w:val="18"/>
          <w:lang w:eastAsia="pl-PL"/>
        </w:rPr>
        <w:t xml:space="preserve">letne i prawidłowe pod względem </w:t>
      </w:r>
      <w:r w:rsidR="00406A18">
        <w:rPr>
          <w:rFonts w:ascii="Arial" w:eastAsia="Times New Roman" w:hAnsi="Arial" w:cs="Arial"/>
          <w:sz w:val="18"/>
          <w:szCs w:val="18"/>
          <w:lang w:eastAsia="pl-PL"/>
        </w:rPr>
        <w:t xml:space="preserve">merytorycznym. </w:t>
      </w:r>
      <w:r w:rsidRPr="0080246E">
        <w:rPr>
          <w:rFonts w:ascii="Arial" w:eastAsia="Times New Roman" w:hAnsi="Arial" w:cs="Arial"/>
          <w:sz w:val="18"/>
          <w:szCs w:val="18"/>
          <w:lang w:eastAsia="pl-PL"/>
        </w:rPr>
        <w:t>Jeżeli chociażby jeden wynik badań był negatywny tynki nie powinny być odebrane. W takim</w:t>
      </w:r>
      <w:r w:rsidR="00056F52">
        <w:rPr>
          <w:rFonts w:ascii="Arial" w:eastAsia="Times New Roman" w:hAnsi="Arial" w:cs="Arial"/>
          <w:sz w:val="18"/>
          <w:szCs w:val="18"/>
          <w:lang w:eastAsia="pl-PL"/>
        </w:rPr>
        <w:t xml:space="preserve"> </w:t>
      </w:r>
      <w:r w:rsidRPr="0080246E">
        <w:rPr>
          <w:rFonts w:ascii="Arial" w:eastAsia="Times New Roman" w:hAnsi="Arial" w:cs="Arial"/>
          <w:sz w:val="18"/>
          <w:szCs w:val="18"/>
          <w:lang w:eastAsia="pl-PL"/>
        </w:rPr>
        <w:t>przypadku należy wybrać jedno z następujących rozwiązań:</w:t>
      </w:r>
    </w:p>
    <w:p w14:paraId="07B39287" w14:textId="2BDB937A" w:rsidR="00F51A87" w:rsidRPr="00F51A87" w:rsidRDefault="00566680" w:rsidP="002B173D">
      <w:pPr>
        <w:pStyle w:val="Akapitzlist"/>
        <w:numPr>
          <w:ilvl w:val="0"/>
          <w:numId w:val="22"/>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jeżeli to możliwe należy ustalić zakres prac korygujących, us</w:t>
      </w:r>
      <w:r w:rsidR="000D4937" w:rsidRPr="00F51A87">
        <w:rPr>
          <w:rFonts w:ascii="Arial" w:eastAsia="Times New Roman" w:hAnsi="Arial" w:cs="Arial"/>
          <w:sz w:val="18"/>
          <w:szCs w:val="18"/>
          <w:lang w:eastAsia="pl-PL"/>
        </w:rPr>
        <w:t xml:space="preserve">unąć nieprawidłowości wykonania </w:t>
      </w:r>
      <w:r w:rsidRPr="00F51A87">
        <w:rPr>
          <w:rFonts w:ascii="Arial" w:eastAsia="Times New Roman" w:hAnsi="Arial" w:cs="Arial"/>
          <w:sz w:val="18"/>
          <w:szCs w:val="18"/>
          <w:lang w:eastAsia="pl-PL"/>
        </w:rPr>
        <w:t>tynków w stosunku do wymagań określonych w dokumentacji projektowej i ninie</w:t>
      </w:r>
      <w:r w:rsidR="000D4937" w:rsidRPr="00F51A87">
        <w:rPr>
          <w:rFonts w:ascii="Arial" w:eastAsia="Times New Roman" w:hAnsi="Arial" w:cs="Arial"/>
          <w:sz w:val="18"/>
          <w:szCs w:val="18"/>
          <w:lang w:eastAsia="pl-PL"/>
        </w:rPr>
        <w:t xml:space="preserve">jszej specyfikacji </w:t>
      </w:r>
      <w:r w:rsidRPr="00F51A87">
        <w:rPr>
          <w:rFonts w:ascii="Arial" w:eastAsia="Times New Roman" w:hAnsi="Arial" w:cs="Arial"/>
          <w:sz w:val="18"/>
          <w:szCs w:val="18"/>
          <w:lang w:eastAsia="pl-PL"/>
        </w:rPr>
        <w:t>technicznej (szczegółowej) i przedstawić je ponownie do odbioru,</w:t>
      </w:r>
    </w:p>
    <w:p w14:paraId="6871BE1F" w14:textId="482B8BCE" w:rsidR="00F51A87" w:rsidRPr="00F51A87" w:rsidRDefault="00566680" w:rsidP="002B173D">
      <w:pPr>
        <w:pStyle w:val="Akapitzlist"/>
        <w:numPr>
          <w:ilvl w:val="0"/>
          <w:numId w:val="22"/>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jeżeli odchylenia od wymagań nie zagrażają bezpieczeństw</w:t>
      </w:r>
      <w:r w:rsidR="000D4937" w:rsidRPr="00F51A87">
        <w:rPr>
          <w:rFonts w:ascii="Arial" w:eastAsia="Times New Roman" w:hAnsi="Arial" w:cs="Arial"/>
          <w:sz w:val="18"/>
          <w:szCs w:val="18"/>
          <w:lang w:eastAsia="pl-PL"/>
        </w:rPr>
        <w:t xml:space="preserve">u użytkownika i trwałości tynku </w:t>
      </w:r>
      <w:r w:rsidRPr="00F51A87">
        <w:rPr>
          <w:rFonts w:ascii="Arial" w:eastAsia="Times New Roman" w:hAnsi="Arial" w:cs="Arial"/>
          <w:sz w:val="18"/>
          <w:szCs w:val="18"/>
          <w:lang w:eastAsia="pl-PL"/>
        </w:rPr>
        <w:t>zamawiający może wyrazić zgodę na dokonanie odbioru końcowego z jednoczesnym obniże</w:t>
      </w:r>
      <w:r w:rsidR="000D4937" w:rsidRPr="00F51A87">
        <w:rPr>
          <w:rFonts w:ascii="Arial" w:eastAsia="Times New Roman" w:hAnsi="Arial" w:cs="Arial"/>
          <w:sz w:val="18"/>
          <w:szCs w:val="18"/>
          <w:lang w:eastAsia="pl-PL"/>
        </w:rPr>
        <w:t xml:space="preserve">niem </w:t>
      </w:r>
      <w:r w:rsidRPr="00F51A87">
        <w:rPr>
          <w:rFonts w:ascii="Arial" w:eastAsia="Times New Roman" w:hAnsi="Arial" w:cs="Arial"/>
          <w:sz w:val="18"/>
          <w:szCs w:val="18"/>
          <w:lang w:eastAsia="pl-PL"/>
        </w:rPr>
        <w:t>wartości wynagrodzenia w stosunku do ustaleń umownych,</w:t>
      </w:r>
    </w:p>
    <w:p w14:paraId="7B6CF813" w14:textId="7C7B15C4" w:rsidR="00F51A87" w:rsidRPr="00F51A87" w:rsidRDefault="00566680" w:rsidP="002B173D">
      <w:pPr>
        <w:pStyle w:val="Akapitzlist"/>
        <w:numPr>
          <w:ilvl w:val="0"/>
          <w:numId w:val="22"/>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w przypadku, gdy nie są możliwe podane wyżej rozwiązania wy</w:t>
      </w:r>
      <w:r w:rsidR="000D4937" w:rsidRPr="00F51A87">
        <w:rPr>
          <w:rFonts w:ascii="Arial" w:eastAsia="Times New Roman" w:hAnsi="Arial" w:cs="Arial"/>
          <w:sz w:val="18"/>
          <w:szCs w:val="18"/>
          <w:lang w:eastAsia="pl-PL"/>
        </w:rPr>
        <w:t xml:space="preserve">konawca zobowiązany jest usunąć </w:t>
      </w:r>
      <w:r w:rsidRPr="00F51A87">
        <w:rPr>
          <w:rFonts w:ascii="Arial" w:eastAsia="Times New Roman" w:hAnsi="Arial" w:cs="Arial"/>
          <w:sz w:val="18"/>
          <w:szCs w:val="18"/>
          <w:lang w:eastAsia="pl-PL"/>
        </w:rPr>
        <w:t>wadliwie wykonany tynk, wykonać go ponownie i powtórnie zgłosić do odbioru.</w:t>
      </w:r>
    </w:p>
    <w:p w14:paraId="0E2273AE" w14:textId="77777777" w:rsidR="00F51A87" w:rsidRDefault="00566680" w:rsidP="00F51A8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W przypadku niekompletności dokumentów odbiór może by</w:t>
      </w:r>
      <w:r w:rsidR="00406A18">
        <w:rPr>
          <w:rFonts w:ascii="Arial" w:eastAsia="Times New Roman" w:hAnsi="Arial" w:cs="Arial"/>
          <w:sz w:val="18"/>
          <w:szCs w:val="18"/>
          <w:lang w:eastAsia="pl-PL"/>
        </w:rPr>
        <w:t xml:space="preserve">ć dokonany po ich uzupełnieniu. </w:t>
      </w:r>
      <w:r w:rsidRPr="0080246E">
        <w:rPr>
          <w:rFonts w:ascii="Arial" w:eastAsia="Times New Roman" w:hAnsi="Arial" w:cs="Arial"/>
          <w:sz w:val="18"/>
          <w:szCs w:val="18"/>
          <w:lang w:eastAsia="pl-PL"/>
        </w:rPr>
        <w:t xml:space="preserve">Z czynności odbioru sporządza się protokół podpisany przez </w:t>
      </w:r>
      <w:r w:rsidR="000D4937">
        <w:rPr>
          <w:rFonts w:ascii="Arial" w:eastAsia="Times New Roman" w:hAnsi="Arial" w:cs="Arial"/>
          <w:sz w:val="18"/>
          <w:szCs w:val="18"/>
          <w:lang w:eastAsia="pl-PL"/>
        </w:rPr>
        <w:t xml:space="preserve">przedstawicieli zamawiającego i </w:t>
      </w:r>
      <w:r w:rsidRPr="0080246E">
        <w:rPr>
          <w:rFonts w:ascii="Arial" w:eastAsia="Times New Roman" w:hAnsi="Arial" w:cs="Arial"/>
          <w:sz w:val="18"/>
          <w:szCs w:val="18"/>
          <w:lang w:eastAsia="pl-PL"/>
        </w:rPr>
        <w:t>wykonawcy. Protokół powinien zawierać:</w:t>
      </w:r>
    </w:p>
    <w:p w14:paraId="246BBF6F" w14:textId="45551F70" w:rsidR="00F51A87" w:rsidRPr="00F51A87" w:rsidRDefault="00566680" w:rsidP="002B173D">
      <w:pPr>
        <w:pStyle w:val="Akapitzlist"/>
        <w:numPr>
          <w:ilvl w:val="0"/>
          <w:numId w:val="23"/>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ustalenia po</w:t>
      </w:r>
      <w:r w:rsidR="000D4937" w:rsidRPr="00F51A87">
        <w:rPr>
          <w:rFonts w:ascii="Arial" w:eastAsia="Times New Roman" w:hAnsi="Arial" w:cs="Arial"/>
          <w:sz w:val="18"/>
          <w:szCs w:val="18"/>
          <w:lang w:eastAsia="pl-PL"/>
        </w:rPr>
        <w:t>djęte w trakcie prac komisji,</w:t>
      </w:r>
    </w:p>
    <w:p w14:paraId="50254B8F" w14:textId="129CE694" w:rsidR="00F51A87" w:rsidRPr="00F51A87" w:rsidRDefault="00566680" w:rsidP="002B173D">
      <w:pPr>
        <w:pStyle w:val="Akapitzlist"/>
        <w:numPr>
          <w:ilvl w:val="0"/>
          <w:numId w:val="23"/>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ocenę wyników badań,</w:t>
      </w:r>
    </w:p>
    <w:p w14:paraId="0617BFED" w14:textId="432AAD9A" w:rsidR="00F51A87" w:rsidRPr="00F51A87" w:rsidRDefault="00566680" w:rsidP="002B173D">
      <w:pPr>
        <w:pStyle w:val="Akapitzlist"/>
        <w:numPr>
          <w:ilvl w:val="0"/>
          <w:numId w:val="23"/>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wykaz wad i usterek ze wskazaniem sposobu ich usunięcia,</w:t>
      </w:r>
    </w:p>
    <w:p w14:paraId="08A15C54" w14:textId="2FBBD2FC" w:rsidR="00F51A87" w:rsidRPr="00F51A87" w:rsidRDefault="00566680" w:rsidP="002B173D">
      <w:pPr>
        <w:pStyle w:val="Akapitzlist"/>
        <w:numPr>
          <w:ilvl w:val="0"/>
          <w:numId w:val="23"/>
        </w:numPr>
        <w:spacing w:after="0" w:line="240" w:lineRule="auto"/>
        <w:jc w:val="both"/>
        <w:rPr>
          <w:rFonts w:ascii="Arial" w:eastAsia="Times New Roman" w:hAnsi="Arial" w:cs="Arial"/>
          <w:sz w:val="18"/>
          <w:szCs w:val="18"/>
          <w:lang w:eastAsia="pl-PL"/>
        </w:rPr>
      </w:pPr>
      <w:r w:rsidRPr="00F51A87">
        <w:rPr>
          <w:rFonts w:ascii="Arial" w:eastAsia="Times New Roman" w:hAnsi="Arial" w:cs="Arial"/>
          <w:sz w:val="18"/>
          <w:szCs w:val="18"/>
          <w:lang w:eastAsia="pl-PL"/>
        </w:rPr>
        <w:t>stwierdzenie zgodności lub niezgodności wykonania tynku zwykłego z zamówieniem.</w:t>
      </w:r>
    </w:p>
    <w:p w14:paraId="4842DB50" w14:textId="77777777" w:rsidR="00F51A87" w:rsidRDefault="00566680" w:rsidP="00F51A87">
      <w:pPr>
        <w:spacing w:after="0" w:line="240" w:lineRule="auto"/>
        <w:jc w:val="both"/>
        <w:rPr>
          <w:rFonts w:ascii="Arial" w:eastAsia="Times New Roman" w:hAnsi="Arial" w:cs="Arial"/>
          <w:sz w:val="18"/>
          <w:szCs w:val="18"/>
          <w:lang w:eastAsia="pl-PL"/>
        </w:rPr>
      </w:pPr>
      <w:r w:rsidRPr="0080246E">
        <w:rPr>
          <w:rFonts w:ascii="Arial" w:eastAsia="Times New Roman" w:hAnsi="Arial" w:cs="Arial"/>
          <w:sz w:val="18"/>
          <w:szCs w:val="18"/>
          <w:lang w:eastAsia="pl-PL"/>
        </w:rPr>
        <w:t>Protokół odbioru końcowego jest podstawą do dokonania</w:t>
      </w:r>
      <w:r w:rsidR="000D4937">
        <w:rPr>
          <w:rFonts w:ascii="Arial" w:eastAsia="Times New Roman" w:hAnsi="Arial" w:cs="Arial"/>
          <w:sz w:val="18"/>
          <w:szCs w:val="18"/>
          <w:lang w:eastAsia="pl-PL"/>
        </w:rPr>
        <w:t xml:space="preserve"> rozliczenia końcowego pomiędzy </w:t>
      </w:r>
      <w:r w:rsidRPr="0080246E">
        <w:rPr>
          <w:rFonts w:ascii="Arial" w:eastAsia="Times New Roman" w:hAnsi="Arial" w:cs="Arial"/>
          <w:sz w:val="18"/>
          <w:szCs w:val="18"/>
          <w:lang w:eastAsia="pl-PL"/>
        </w:rPr>
        <w:t>zamawiającym a</w:t>
      </w:r>
      <w:r w:rsidRPr="00566680">
        <w:rPr>
          <w:rFonts w:ascii="Arial" w:eastAsia="Times New Roman" w:hAnsi="Arial" w:cs="Arial"/>
          <w:sz w:val="18"/>
          <w:szCs w:val="18"/>
          <w:lang w:eastAsia="pl-PL"/>
        </w:rPr>
        <w:t xml:space="preserve"> wykonawcą.</w:t>
      </w:r>
    </w:p>
    <w:p w14:paraId="7384E133" w14:textId="77777777" w:rsidR="00F51A87" w:rsidRDefault="00F51A87" w:rsidP="00F51A87">
      <w:pPr>
        <w:spacing w:after="0" w:line="240" w:lineRule="auto"/>
        <w:jc w:val="both"/>
        <w:rPr>
          <w:rFonts w:ascii="Arial" w:eastAsia="Times New Roman" w:hAnsi="Arial" w:cs="Arial"/>
          <w:b/>
          <w:sz w:val="18"/>
          <w:szCs w:val="18"/>
          <w:lang w:eastAsia="pl-PL"/>
        </w:rPr>
      </w:pPr>
    </w:p>
    <w:p w14:paraId="305119A1" w14:textId="32510592" w:rsidR="00F51A87" w:rsidRDefault="00566680" w:rsidP="00040F23">
      <w:pPr>
        <w:spacing w:after="0" w:line="240" w:lineRule="auto"/>
        <w:rPr>
          <w:rFonts w:ascii="Arial" w:eastAsia="Times New Roman" w:hAnsi="Arial" w:cs="Arial"/>
          <w:sz w:val="18"/>
          <w:szCs w:val="18"/>
          <w:lang w:eastAsia="pl-PL"/>
        </w:rPr>
      </w:pPr>
      <w:r w:rsidRPr="00F51A87">
        <w:rPr>
          <w:rFonts w:ascii="Arial" w:eastAsia="Times New Roman" w:hAnsi="Arial" w:cs="Arial"/>
          <w:bCs/>
          <w:sz w:val="18"/>
          <w:szCs w:val="18"/>
          <w:lang w:eastAsia="pl-PL"/>
        </w:rPr>
        <w:t>8.5 Odbiór po upływie okresu rękojmi i gwarancji</w:t>
      </w:r>
    </w:p>
    <w:p w14:paraId="2823F18A" w14:textId="77777777" w:rsidR="00F51A87" w:rsidRDefault="00566680" w:rsidP="00040F23">
      <w:pPr>
        <w:spacing w:after="0" w:line="240" w:lineRule="auto"/>
        <w:rPr>
          <w:rFonts w:ascii="Arial" w:eastAsia="Times New Roman" w:hAnsi="Arial" w:cs="Arial"/>
          <w:sz w:val="18"/>
          <w:szCs w:val="18"/>
          <w:lang w:eastAsia="pl-PL"/>
        </w:rPr>
      </w:pPr>
      <w:r w:rsidRPr="00566680">
        <w:rPr>
          <w:rFonts w:ascii="Arial" w:eastAsia="Times New Roman" w:hAnsi="Arial" w:cs="Arial"/>
          <w:sz w:val="18"/>
          <w:szCs w:val="18"/>
          <w:lang w:eastAsia="pl-PL"/>
        </w:rPr>
        <w:t xml:space="preserve">Celem odbioru po okresie rękojmi i gwarancji jest ocena stanu </w:t>
      </w:r>
      <w:r w:rsidR="000D4937">
        <w:rPr>
          <w:rFonts w:ascii="Arial" w:eastAsia="Times New Roman" w:hAnsi="Arial" w:cs="Arial"/>
          <w:sz w:val="18"/>
          <w:szCs w:val="18"/>
          <w:lang w:eastAsia="pl-PL"/>
        </w:rPr>
        <w:t xml:space="preserve">tynku zwykłego po użytkowaniu w </w:t>
      </w:r>
      <w:r w:rsidRPr="00566680">
        <w:rPr>
          <w:rFonts w:ascii="Arial" w:eastAsia="Times New Roman" w:hAnsi="Arial" w:cs="Arial"/>
          <w:sz w:val="18"/>
          <w:szCs w:val="18"/>
          <w:lang w:eastAsia="pl-PL"/>
        </w:rPr>
        <w:t>tym okresie oraz ocena wykonywanych w tym okresie ewentualnych r</w:t>
      </w:r>
      <w:r w:rsidR="000D4937">
        <w:rPr>
          <w:rFonts w:ascii="Arial" w:eastAsia="Times New Roman" w:hAnsi="Arial" w:cs="Arial"/>
          <w:sz w:val="18"/>
          <w:szCs w:val="18"/>
          <w:lang w:eastAsia="pl-PL"/>
        </w:rPr>
        <w:t xml:space="preserve">obót poprawkowych, związanych z </w:t>
      </w:r>
      <w:r w:rsidRPr="00566680">
        <w:rPr>
          <w:rFonts w:ascii="Arial" w:eastAsia="Times New Roman" w:hAnsi="Arial" w:cs="Arial"/>
          <w:sz w:val="18"/>
          <w:szCs w:val="18"/>
          <w:lang w:eastAsia="pl-PL"/>
        </w:rPr>
        <w:t>usuwaniem zgłoszonych wad.</w:t>
      </w:r>
    </w:p>
    <w:p w14:paraId="2A5CD01A" w14:textId="4E663A5C" w:rsidR="00F51A87" w:rsidRDefault="00566680" w:rsidP="00F51A87">
      <w:pPr>
        <w:spacing w:after="0" w:line="240" w:lineRule="auto"/>
        <w:jc w:val="both"/>
        <w:rPr>
          <w:rFonts w:ascii="Arial" w:eastAsia="Times New Roman" w:hAnsi="Arial" w:cs="Arial"/>
          <w:sz w:val="18"/>
          <w:szCs w:val="18"/>
          <w:lang w:eastAsia="pl-PL"/>
        </w:rPr>
      </w:pPr>
      <w:r w:rsidRPr="00566680">
        <w:rPr>
          <w:rFonts w:ascii="Arial" w:eastAsia="Times New Roman" w:hAnsi="Arial" w:cs="Arial"/>
          <w:sz w:val="18"/>
          <w:szCs w:val="18"/>
          <w:lang w:eastAsia="pl-PL"/>
        </w:rPr>
        <w:t xml:space="preserve">Odbiór po upływie okresu rękojmi i gwarancji jest dokonywany na </w:t>
      </w:r>
      <w:r w:rsidR="000D4937">
        <w:rPr>
          <w:rFonts w:ascii="Arial" w:eastAsia="Times New Roman" w:hAnsi="Arial" w:cs="Arial"/>
          <w:sz w:val="18"/>
          <w:szCs w:val="18"/>
          <w:lang w:eastAsia="pl-PL"/>
        </w:rPr>
        <w:t xml:space="preserve">podstawie oceny wizualnej tynku </w:t>
      </w:r>
      <w:r w:rsidRPr="00566680">
        <w:rPr>
          <w:rFonts w:ascii="Arial" w:eastAsia="Times New Roman" w:hAnsi="Arial" w:cs="Arial"/>
          <w:sz w:val="18"/>
          <w:szCs w:val="18"/>
          <w:lang w:eastAsia="pl-PL"/>
        </w:rPr>
        <w:t>zwykłego, z</w:t>
      </w:r>
      <w:r w:rsidR="00F51A87">
        <w:rPr>
          <w:rFonts w:ascii="Arial" w:eastAsia="Times New Roman" w:hAnsi="Arial" w:cs="Arial"/>
          <w:sz w:val="18"/>
          <w:szCs w:val="18"/>
          <w:lang w:eastAsia="pl-PL"/>
        </w:rPr>
        <w:t> </w:t>
      </w:r>
      <w:r w:rsidRPr="00566680">
        <w:rPr>
          <w:rFonts w:ascii="Arial" w:eastAsia="Times New Roman" w:hAnsi="Arial" w:cs="Arial"/>
          <w:sz w:val="18"/>
          <w:szCs w:val="18"/>
          <w:lang w:eastAsia="pl-PL"/>
        </w:rPr>
        <w:t>uwzględnieniem zasad opisanych w pkt. 8.4. „Odbiór ostateczny (koń</w:t>
      </w:r>
      <w:r w:rsidR="000D4937">
        <w:rPr>
          <w:rFonts w:ascii="Arial" w:eastAsia="Times New Roman" w:hAnsi="Arial" w:cs="Arial"/>
          <w:sz w:val="18"/>
          <w:szCs w:val="18"/>
          <w:lang w:eastAsia="pl-PL"/>
        </w:rPr>
        <w:t xml:space="preserve">cowy)”. </w:t>
      </w:r>
      <w:r w:rsidRPr="00566680">
        <w:rPr>
          <w:rFonts w:ascii="Arial" w:eastAsia="Times New Roman" w:hAnsi="Arial" w:cs="Arial"/>
          <w:sz w:val="18"/>
          <w:szCs w:val="18"/>
          <w:lang w:eastAsia="pl-PL"/>
        </w:rPr>
        <w:t>Pozytywny wynik odbioru pogwarancyjnego jest podstawą do zwrotu ka</w:t>
      </w:r>
      <w:r w:rsidR="000D4937">
        <w:rPr>
          <w:rFonts w:ascii="Arial" w:eastAsia="Times New Roman" w:hAnsi="Arial" w:cs="Arial"/>
          <w:sz w:val="18"/>
          <w:szCs w:val="18"/>
          <w:lang w:eastAsia="pl-PL"/>
        </w:rPr>
        <w:t xml:space="preserve">ucji gwarancyjnej, negatywny do </w:t>
      </w:r>
      <w:r w:rsidRPr="00566680">
        <w:rPr>
          <w:rFonts w:ascii="Arial" w:eastAsia="Times New Roman" w:hAnsi="Arial" w:cs="Arial"/>
          <w:sz w:val="18"/>
          <w:szCs w:val="18"/>
          <w:lang w:eastAsia="pl-PL"/>
        </w:rPr>
        <w:t>ewentualnego dokonania potrąceń wynikają</w:t>
      </w:r>
      <w:r w:rsidR="000D4937">
        <w:rPr>
          <w:rFonts w:ascii="Arial" w:eastAsia="Times New Roman" w:hAnsi="Arial" w:cs="Arial"/>
          <w:sz w:val="18"/>
          <w:szCs w:val="18"/>
          <w:lang w:eastAsia="pl-PL"/>
        </w:rPr>
        <w:t xml:space="preserve">cych z obniżonej jakości robót. </w:t>
      </w:r>
      <w:r w:rsidRPr="00566680">
        <w:rPr>
          <w:rFonts w:ascii="Arial" w:eastAsia="Times New Roman" w:hAnsi="Arial" w:cs="Arial"/>
          <w:sz w:val="18"/>
          <w:szCs w:val="18"/>
          <w:lang w:eastAsia="pl-PL"/>
        </w:rPr>
        <w:t>Przed upływem okresu gwarancyjnego zamawiający powinien zgłosić wykonawcy wszystkie zauważone</w:t>
      </w:r>
      <w:r w:rsidR="00F51A87">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wady w wykonanych robotach tynkowych.</w:t>
      </w:r>
    </w:p>
    <w:p w14:paraId="33D52AFB" w14:textId="77777777" w:rsidR="00F51A87" w:rsidRDefault="00F51A87" w:rsidP="00040F23">
      <w:pPr>
        <w:spacing w:after="0" w:line="240" w:lineRule="auto"/>
        <w:rPr>
          <w:rFonts w:ascii="Arial" w:eastAsia="Times New Roman" w:hAnsi="Arial" w:cs="Arial"/>
          <w:b/>
          <w:sz w:val="18"/>
          <w:szCs w:val="18"/>
          <w:lang w:eastAsia="pl-PL"/>
        </w:rPr>
      </w:pPr>
    </w:p>
    <w:p w14:paraId="60114802" w14:textId="513BFBE6" w:rsidR="00F51A87" w:rsidRPr="00F51A87" w:rsidRDefault="00566680" w:rsidP="002B173D">
      <w:pPr>
        <w:pStyle w:val="Akapitzlist"/>
        <w:numPr>
          <w:ilvl w:val="0"/>
          <w:numId w:val="24"/>
        </w:numPr>
        <w:spacing w:after="0" w:line="240" w:lineRule="auto"/>
        <w:rPr>
          <w:rFonts w:ascii="Arial" w:eastAsia="Times New Roman" w:hAnsi="Arial" w:cs="Arial"/>
          <w:b/>
          <w:sz w:val="18"/>
          <w:szCs w:val="18"/>
          <w:lang w:eastAsia="pl-PL"/>
        </w:rPr>
      </w:pPr>
      <w:r w:rsidRPr="00F51A87">
        <w:rPr>
          <w:rFonts w:ascii="Arial" w:eastAsia="Times New Roman" w:hAnsi="Arial" w:cs="Arial"/>
          <w:b/>
          <w:sz w:val="18"/>
          <w:szCs w:val="18"/>
          <w:lang w:eastAsia="pl-PL"/>
        </w:rPr>
        <w:t>PODSTAWA PŁATNOŚCI</w:t>
      </w:r>
    </w:p>
    <w:p w14:paraId="4D6BBE23" w14:textId="77777777" w:rsidR="00F51A87" w:rsidRDefault="00F51A87" w:rsidP="00040F23">
      <w:pPr>
        <w:spacing w:after="0" w:line="240" w:lineRule="auto"/>
        <w:rPr>
          <w:rFonts w:ascii="Arial" w:eastAsia="Times New Roman" w:hAnsi="Arial" w:cs="Arial"/>
          <w:b/>
          <w:sz w:val="18"/>
          <w:szCs w:val="18"/>
          <w:lang w:eastAsia="pl-PL"/>
        </w:rPr>
      </w:pPr>
    </w:p>
    <w:p w14:paraId="3DBB253B" w14:textId="77777777" w:rsidR="00F51A87" w:rsidRDefault="00566680" w:rsidP="00040F23">
      <w:pPr>
        <w:spacing w:after="0" w:line="240" w:lineRule="auto"/>
        <w:rPr>
          <w:rFonts w:ascii="Arial" w:eastAsia="Times New Roman" w:hAnsi="Arial" w:cs="Arial"/>
          <w:sz w:val="18"/>
          <w:szCs w:val="18"/>
          <w:lang w:eastAsia="pl-PL"/>
        </w:rPr>
      </w:pPr>
      <w:r w:rsidRPr="00566680">
        <w:rPr>
          <w:rFonts w:ascii="Arial" w:eastAsia="Times New Roman" w:hAnsi="Arial" w:cs="Arial"/>
          <w:sz w:val="18"/>
          <w:szCs w:val="18"/>
          <w:lang w:eastAsia="pl-PL"/>
        </w:rPr>
        <w:t xml:space="preserve">9.1 Ogólne ustalenia dotyczące podstawy rozliczenia robót </w:t>
      </w:r>
    </w:p>
    <w:p w14:paraId="7BFBF2EE" w14:textId="77777777" w:rsidR="00F51A87" w:rsidRDefault="00566680" w:rsidP="00040F23">
      <w:pPr>
        <w:spacing w:after="0" w:line="240" w:lineRule="auto"/>
        <w:rPr>
          <w:rFonts w:ascii="Arial" w:eastAsia="Times New Roman" w:hAnsi="Arial" w:cs="Arial"/>
          <w:sz w:val="18"/>
          <w:szCs w:val="18"/>
          <w:lang w:eastAsia="pl-PL"/>
        </w:rPr>
      </w:pPr>
      <w:r w:rsidRPr="00566680">
        <w:rPr>
          <w:rFonts w:ascii="Arial" w:eastAsia="Times New Roman" w:hAnsi="Arial" w:cs="Arial"/>
          <w:sz w:val="18"/>
          <w:szCs w:val="18"/>
          <w:lang w:eastAsia="pl-PL"/>
        </w:rPr>
        <w:t>Ogólne ustalenia dotyczące podstawy rozliczenia robót podano w ST „Wymagania ogólne” pkt 9</w:t>
      </w:r>
    </w:p>
    <w:p w14:paraId="4FB3AE83" w14:textId="77777777" w:rsidR="00F51A87" w:rsidRDefault="00F51A87" w:rsidP="00040F23">
      <w:pPr>
        <w:spacing w:after="0" w:line="240" w:lineRule="auto"/>
        <w:rPr>
          <w:rFonts w:ascii="Arial" w:eastAsia="Times New Roman" w:hAnsi="Arial" w:cs="Arial"/>
          <w:b/>
          <w:sz w:val="18"/>
          <w:szCs w:val="18"/>
          <w:lang w:eastAsia="pl-PL"/>
        </w:rPr>
      </w:pPr>
    </w:p>
    <w:p w14:paraId="52F5A123" w14:textId="777766C4" w:rsidR="0080246E" w:rsidRDefault="00566680" w:rsidP="00040F23">
      <w:pPr>
        <w:spacing w:after="0" w:line="240" w:lineRule="auto"/>
        <w:rPr>
          <w:rFonts w:ascii="Arial" w:eastAsia="Times New Roman" w:hAnsi="Arial" w:cs="Arial"/>
          <w:b/>
          <w:sz w:val="18"/>
          <w:szCs w:val="18"/>
          <w:lang w:eastAsia="pl-PL"/>
        </w:rPr>
      </w:pPr>
      <w:r w:rsidRPr="000D4937">
        <w:rPr>
          <w:rFonts w:ascii="Arial" w:eastAsia="Times New Roman" w:hAnsi="Arial" w:cs="Arial"/>
          <w:b/>
          <w:sz w:val="18"/>
          <w:szCs w:val="18"/>
          <w:lang w:eastAsia="pl-PL"/>
        </w:rPr>
        <w:t>10 DOKUMENTY PRZYPISANE</w:t>
      </w:r>
    </w:p>
    <w:p w14:paraId="3AAE5295" w14:textId="477EDA33" w:rsidR="00F51A87" w:rsidRDefault="00F51A87" w:rsidP="00040F23">
      <w:pPr>
        <w:spacing w:after="0" w:line="240" w:lineRule="auto"/>
        <w:rPr>
          <w:rFonts w:ascii="Arial" w:eastAsia="Times New Roman" w:hAnsi="Arial" w:cs="Arial"/>
          <w:sz w:val="18"/>
          <w:szCs w:val="18"/>
          <w:lang w:eastAsia="pl-PL"/>
        </w:rPr>
      </w:pPr>
    </w:p>
    <w:p w14:paraId="6885B888" w14:textId="536E01A8" w:rsidR="00F51A87" w:rsidRPr="008E4AF7" w:rsidRDefault="00F51A87" w:rsidP="00040F23">
      <w:pPr>
        <w:spacing w:after="0" w:line="240" w:lineRule="auto"/>
        <w:rPr>
          <w:rFonts w:ascii="Arial" w:eastAsia="Times New Roman" w:hAnsi="Arial" w:cs="Arial"/>
          <w:sz w:val="18"/>
          <w:szCs w:val="18"/>
          <w:lang w:eastAsia="pl-PL"/>
        </w:rPr>
      </w:pPr>
      <w:r w:rsidRPr="00F51A87">
        <w:rPr>
          <w:rFonts w:ascii="Arial" w:eastAsia="Times New Roman" w:hAnsi="Arial" w:cs="Arial"/>
          <w:sz w:val="18"/>
          <w:szCs w:val="18"/>
          <w:lang w:eastAsia="pl-PL"/>
        </w:rPr>
        <w:t>Specyfikacja techniczna wykonania i odbioru robót budowlanych – Wymagania ogólne Kod CPV 45000000-7, wydanie II OWEOB Promocja – 2005 rok.</w:t>
      </w:r>
      <w:r>
        <w:rPr>
          <w:rFonts w:ascii="Arial" w:eastAsia="Times New Roman" w:hAnsi="Arial" w:cs="Arial"/>
          <w:sz w:val="18"/>
          <w:szCs w:val="18"/>
          <w:lang w:eastAsia="pl-PL"/>
        </w:rPr>
        <w:t xml:space="preserve"> </w:t>
      </w:r>
      <w:r w:rsidRPr="00F51A87">
        <w:rPr>
          <w:rFonts w:ascii="Arial" w:eastAsia="Times New Roman" w:hAnsi="Arial" w:cs="Arial"/>
          <w:sz w:val="18"/>
          <w:szCs w:val="18"/>
          <w:lang w:eastAsia="pl-PL"/>
        </w:rPr>
        <w:t>Warunki techniczne wykonania i odbioru robót budowlanych tom 1 część 4, wydanie Arkady – 1990 ro</w:t>
      </w:r>
      <w:r>
        <w:rPr>
          <w:rFonts w:ascii="Arial" w:eastAsia="Times New Roman" w:hAnsi="Arial" w:cs="Arial"/>
          <w:sz w:val="18"/>
          <w:szCs w:val="18"/>
          <w:lang w:eastAsia="pl-PL"/>
        </w:rPr>
        <w:t>k</w:t>
      </w:r>
    </w:p>
    <w:p w14:paraId="083EB8C8" w14:textId="77777777" w:rsidR="00227E23" w:rsidRPr="00566680" w:rsidRDefault="00227E23" w:rsidP="00227E23">
      <w:pPr>
        <w:spacing w:after="0" w:line="240" w:lineRule="auto"/>
        <w:rPr>
          <w:rFonts w:ascii="Arial" w:eastAsia="Times New Roman" w:hAnsi="Arial" w:cs="Arial"/>
          <w:sz w:val="18"/>
          <w:szCs w:val="18"/>
          <w:lang w:eastAsia="pl-PL"/>
        </w:rPr>
      </w:pPr>
      <w:r w:rsidRPr="00566680">
        <w:rPr>
          <w:rFonts w:ascii="Arial" w:eastAsia="Times New Roman" w:hAnsi="Arial" w:cs="Arial"/>
          <w:sz w:val="18"/>
          <w:szCs w:val="18"/>
          <w:lang w:eastAsia="pl-PL"/>
        </w:rPr>
        <w:br/>
        <w:t>10.1 Normy</w:t>
      </w:r>
      <w:r w:rsidRPr="00566680">
        <w:rPr>
          <w:rFonts w:ascii="Arial" w:eastAsia="Times New Roman" w:hAnsi="Arial" w:cs="Arial"/>
          <w:sz w:val="18"/>
          <w:szCs w:val="18"/>
          <w:lang w:eastAsia="pl-PL"/>
        </w:rPr>
        <w:br/>
        <w:t>PN-70/B-10100 Roboty tynkowe. Tynki zwykłe. Wymagania i badania przy odbiorze (Norma wycofana bez</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zastąpienia).</w:t>
      </w:r>
      <w:r w:rsidRPr="00566680">
        <w:rPr>
          <w:rFonts w:ascii="Arial" w:eastAsia="Times New Roman" w:hAnsi="Arial" w:cs="Arial"/>
          <w:sz w:val="18"/>
          <w:szCs w:val="18"/>
          <w:lang w:eastAsia="pl-PL"/>
        </w:rPr>
        <w:br/>
        <w:t>PN-90/B-14501 Zaprawy budowlane zwykłe (Norma wycofana bez zastąpienia).</w:t>
      </w:r>
      <w:r w:rsidRPr="00566680">
        <w:rPr>
          <w:rFonts w:ascii="Arial" w:eastAsia="Times New Roman" w:hAnsi="Arial" w:cs="Arial"/>
          <w:sz w:val="18"/>
          <w:szCs w:val="18"/>
          <w:lang w:eastAsia="pl-PL"/>
        </w:rPr>
        <w:br/>
        <w:t>PN-EN 1015-2:2000 Metody badań zapraw do murów – Pobieranie i przygotowanie próbek zapraw do</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badań.</w:t>
      </w:r>
      <w:r w:rsidRPr="00566680">
        <w:rPr>
          <w:rFonts w:ascii="Arial" w:eastAsia="Times New Roman" w:hAnsi="Arial" w:cs="Arial"/>
          <w:sz w:val="18"/>
          <w:szCs w:val="18"/>
          <w:lang w:eastAsia="pl-PL"/>
        </w:rPr>
        <w:br/>
        <w:t>PN-EN 1015-2:2000/A1:2007 (u) jw.</w:t>
      </w:r>
      <w:r w:rsidRPr="00566680">
        <w:rPr>
          <w:rFonts w:ascii="Arial" w:eastAsia="Times New Roman" w:hAnsi="Arial" w:cs="Arial"/>
          <w:sz w:val="18"/>
          <w:szCs w:val="18"/>
          <w:lang w:eastAsia="pl-PL"/>
        </w:rPr>
        <w:br/>
        <w:t>PN-EN 1015-3:2000 Metody badań zapraw do murów – Określenie konsystencji świeżej zaprawy (za</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pomocą stolika rozpływu).</w:t>
      </w:r>
      <w:r w:rsidRPr="00566680">
        <w:rPr>
          <w:rFonts w:ascii="Arial" w:eastAsia="Times New Roman" w:hAnsi="Arial" w:cs="Arial"/>
          <w:sz w:val="18"/>
          <w:szCs w:val="18"/>
          <w:lang w:eastAsia="pl-PL"/>
        </w:rPr>
        <w:br/>
        <w:t>PN-EN 1015-3:2000/A1:2005 jw.</w:t>
      </w:r>
      <w:r w:rsidRPr="00566680">
        <w:rPr>
          <w:rFonts w:ascii="Arial" w:eastAsia="Times New Roman" w:hAnsi="Arial" w:cs="Arial"/>
          <w:sz w:val="18"/>
          <w:szCs w:val="18"/>
          <w:lang w:eastAsia="pl-PL"/>
        </w:rPr>
        <w:br/>
        <w:t>PN-EN 1015-4:2000 Metody badań zapraw do murów – Określenie konsystencji świeżej zaprawy (za</w:t>
      </w:r>
      <w:r>
        <w:rPr>
          <w:rFonts w:ascii="Arial" w:eastAsia="Times New Roman" w:hAnsi="Arial" w:cs="Arial"/>
          <w:sz w:val="18"/>
          <w:szCs w:val="18"/>
          <w:lang w:eastAsia="pl-PL"/>
        </w:rPr>
        <w:t xml:space="preserve"> pomocą </w:t>
      </w:r>
      <w:r w:rsidRPr="00566680">
        <w:rPr>
          <w:rFonts w:ascii="Arial" w:eastAsia="Times New Roman" w:hAnsi="Arial" w:cs="Arial"/>
          <w:sz w:val="18"/>
          <w:szCs w:val="18"/>
          <w:lang w:eastAsia="pl-PL"/>
        </w:rPr>
        <w:t>penetrometru).</w:t>
      </w:r>
      <w:r w:rsidRPr="00566680">
        <w:rPr>
          <w:rFonts w:ascii="Arial" w:eastAsia="Times New Roman" w:hAnsi="Arial" w:cs="Arial"/>
          <w:sz w:val="18"/>
          <w:szCs w:val="18"/>
          <w:lang w:eastAsia="pl-PL"/>
        </w:rPr>
        <w:br/>
        <w:t>PN-EN 1015-12:2002 Metody badań zapraw do murów – Część 12: Określenie przyczepności do podłoża</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stwardniałych zapraw na obrzutkę i do tynkowania.</w:t>
      </w:r>
      <w:r w:rsidRPr="00566680">
        <w:rPr>
          <w:rFonts w:ascii="Arial" w:eastAsia="Times New Roman" w:hAnsi="Arial" w:cs="Arial"/>
          <w:sz w:val="18"/>
          <w:szCs w:val="18"/>
          <w:lang w:eastAsia="pl-PL"/>
        </w:rPr>
        <w:br/>
        <w:t>PN-EN 1015-19:2000 Metody badań zapraw do murów – Określenie współczynnika przenoszenia pary</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wodnej w stwardniałych zaprawach na obrzutkę i do tynkowania.</w:t>
      </w:r>
      <w:r w:rsidRPr="00566680">
        <w:rPr>
          <w:rFonts w:ascii="Arial" w:eastAsia="Times New Roman" w:hAnsi="Arial" w:cs="Arial"/>
          <w:sz w:val="18"/>
          <w:szCs w:val="18"/>
          <w:lang w:eastAsia="pl-PL"/>
        </w:rPr>
        <w:br/>
        <w:t>PN-EN 1015-19:2000/A1:2005 jw.</w:t>
      </w:r>
      <w:r w:rsidRPr="00566680">
        <w:rPr>
          <w:rFonts w:ascii="Arial" w:eastAsia="Times New Roman" w:hAnsi="Arial" w:cs="Arial"/>
          <w:sz w:val="18"/>
          <w:szCs w:val="18"/>
          <w:lang w:eastAsia="pl-PL"/>
        </w:rPr>
        <w:br/>
        <w:t>PN-EN 197-1:2002 Cement – Część 1: Skład, wymagania i kryteria zgodności dotyczące cementów</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powszechnego użytku.</w:t>
      </w:r>
      <w:r w:rsidRPr="00566680">
        <w:rPr>
          <w:rFonts w:ascii="Arial" w:eastAsia="Times New Roman" w:hAnsi="Arial" w:cs="Arial"/>
          <w:sz w:val="18"/>
          <w:szCs w:val="18"/>
          <w:lang w:eastAsia="pl-PL"/>
        </w:rPr>
        <w:br/>
        <w:t>PN-EN 197-1:2002/A1:2005 jw.</w:t>
      </w:r>
      <w:r w:rsidRPr="00566680">
        <w:rPr>
          <w:rFonts w:ascii="Arial" w:eastAsia="Times New Roman" w:hAnsi="Arial" w:cs="Arial"/>
          <w:sz w:val="18"/>
          <w:szCs w:val="18"/>
          <w:lang w:eastAsia="pl-PL"/>
        </w:rPr>
        <w:br/>
        <w:t>PN-EN 197-2:2002 Cement – Część 2: Ocena zgodności.</w:t>
      </w:r>
      <w:r w:rsidRPr="00566680">
        <w:rPr>
          <w:rFonts w:ascii="Arial" w:eastAsia="Times New Roman" w:hAnsi="Arial" w:cs="Arial"/>
          <w:sz w:val="18"/>
          <w:szCs w:val="18"/>
          <w:lang w:eastAsia="pl-PL"/>
        </w:rPr>
        <w:br/>
        <w:t>PN-EN 459-1:2003 Wapno budowlane – Część 1: Definicje, wymagania i kryteria zgodności.</w:t>
      </w:r>
      <w:r w:rsidRPr="00566680">
        <w:rPr>
          <w:rFonts w:ascii="Arial" w:eastAsia="Times New Roman" w:hAnsi="Arial" w:cs="Arial"/>
          <w:sz w:val="18"/>
          <w:szCs w:val="18"/>
          <w:lang w:eastAsia="pl-PL"/>
        </w:rPr>
        <w:br/>
        <w:t>PN-EN 459-2:2003 Wapno budowlane – Część 2: Metody badań.</w:t>
      </w:r>
      <w:r w:rsidRPr="00566680">
        <w:rPr>
          <w:rFonts w:ascii="Arial" w:eastAsia="Times New Roman" w:hAnsi="Arial" w:cs="Arial"/>
          <w:sz w:val="18"/>
          <w:szCs w:val="18"/>
          <w:lang w:eastAsia="pl-PL"/>
        </w:rPr>
        <w:br/>
        <w:t>PN-EN 459-3:2003 Wapno budowlane – Część 3: Ocena zgodności.</w:t>
      </w:r>
      <w:r w:rsidRPr="00566680">
        <w:rPr>
          <w:rFonts w:ascii="Arial" w:eastAsia="Times New Roman" w:hAnsi="Arial" w:cs="Arial"/>
          <w:sz w:val="18"/>
          <w:szCs w:val="18"/>
          <w:lang w:eastAsia="pl-PL"/>
        </w:rPr>
        <w:br/>
        <w:t>PN-EN 1008-1:2004 Woda zarobowa do betonu. Specyfikacja pobierania próbek, badanie i ocena</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przydatności wody zarobowej do betonu, w tym wody odzyskanej z procesów produkcji betonu.</w:t>
      </w:r>
      <w:r w:rsidRPr="00566680">
        <w:rPr>
          <w:rFonts w:ascii="Arial" w:eastAsia="Times New Roman" w:hAnsi="Arial" w:cs="Arial"/>
          <w:sz w:val="18"/>
          <w:szCs w:val="18"/>
          <w:lang w:eastAsia="pl-PL"/>
        </w:rPr>
        <w:br/>
        <w:t>PN-EN 934-6:2002 Domieszki do betonu, zaprawy i zaczynu – Część 6: Pobieranie próbek, kontrola</w:t>
      </w:r>
      <w:r>
        <w:rPr>
          <w:rFonts w:ascii="Arial" w:eastAsia="Times New Roman" w:hAnsi="Arial" w:cs="Arial"/>
          <w:sz w:val="18"/>
          <w:szCs w:val="18"/>
          <w:lang w:eastAsia="pl-PL"/>
        </w:rPr>
        <w:t xml:space="preserve"> </w:t>
      </w:r>
      <w:r w:rsidRPr="00566680">
        <w:rPr>
          <w:rFonts w:ascii="Arial" w:eastAsia="Times New Roman" w:hAnsi="Arial" w:cs="Arial"/>
          <w:sz w:val="18"/>
          <w:szCs w:val="18"/>
          <w:lang w:eastAsia="pl-PL"/>
        </w:rPr>
        <w:t>zgodności i ocena zgodności.</w:t>
      </w:r>
      <w:r w:rsidRPr="00566680">
        <w:rPr>
          <w:rFonts w:ascii="Arial" w:eastAsia="Times New Roman" w:hAnsi="Arial" w:cs="Arial"/>
          <w:sz w:val="18"/>
          <w:szCs w:val="18"/>
          <w:lang w:eastAsia="pl-PL"/>
        </w:rPr>
        <w:br/>
        <w:t>PN-EN 934-6:2002/A1:2006 jw.</w:t>
      </w:r>
      <w:r w:rsidRPr="00566680">
        <w:rPr>
          <w:rFonts w:ascii="Arial" w:eastAsia="Times New Roman" w:hAnsi="Arial" w:cs="Arial"/>
          <w:sz w:val="18"/>
          <w:szCs w:val="18"/>
          <w:lang w:eastAsia="pl-PL"/>
        </w:rPr>
        <w:br/>
        <w:t>PN-B-30041:1997 Spoiwa gipsowe – Gips budowlany.</w:t>
      </w:r>
      <w:r w:rsidRPr="00566680">
        <w:rPr>
          <w:rFonts w:ascii="Arial" w:eastAsia="Times New Roman" w:hAnsi="Arial" w:cs="Arial"/>
          <w:sz w:val="18"/>
          <w:szCs w:val="18"/>
          <w:lang w:eastAsia="pl-PL"/>
        </w:rPr>
        <w:br/>
        <w:t>PN-B-30042:1997 Spoiwa gipsowe – Gips szpachlowy, gips tynkarski i klej gipsowy.</w:t>
      </w:r>
      <w:r w:rsidRPr="00566680">
        <w:rPr>
          <w:rFonts w:ascii="Arial" w:eastAsia="Times New Roman" w:hAnsi="Arial" w:cs="Arial"/>
          <w:sz w:val="18"/>
          <w:szCs w:val="18"/>
          <w:lang w:eastAsia="pl-PL"/>
        </w:rPr>
        <w:br/>
        <w:t>PN-B-30042:1997/Az1:2006 jw.</w:t>
      </w:r>
      <w:r w:rsidRPr="00566680">
        <w:rPr>
          <w:rFonts w:ascii="Arial" w:eastAsia="Times New Roman" w:hAnsi="Arial" w:cs="Arial"/>
          <w:sz w:val="18"/>
          <w:szCs w:val="18"/>
          <w:lang w:eastAsia="pl-PL"/>
        </w:rPr>
        <w:br/>
        <w:t>PN-92/B-01302 Gips, anhydryt i wyroby gipsowe – Terminologia.</w:t>
      </w:r>
      <w:r w:rsidRPr="00566680">
        <w:rPr>
          <w:rFonts w:ascii="Arial" w:eastAsia="Times New Roman" w:hAnsi="Arial" w:cs="Arial"/>
          <w:sz w:val="18"/>
          <w:szCs w:val="18"/>
          <w:lang w:eastAsia="pl-PL"/>
        </w:rPr>
        <w:br/>
        <w:t>PN-EN 13139:2003 Kruszywa do zaprawy.</w:t>
      </w:r>
      <w:r w:rsidRPr="00566680">
        <w:rPr>
          <w:rFonts w:ascii="Arial" w:eastAsia="Times New Roman" w:hAnsi="Arial" w:cs="Arial"/>
          <w:sz w:val="18"/>
          <w:szCs w:val="18"/>
          <w:lang w:eastAsia="pl-PL"/>
        </w:rPr>
        <w:br/>
        <w:t>PN-EN 13139:2003/AC:2004 jw.</w:t>
      </w:r>
      <w:r w:rsidRPr="00566680">
        <w:rPr>
          <w:rFonts w:ascii="Arial" w:eastAsia="Times New Roman" w:hAnsi="Arial" w:cs="Arial"/>
          <w:sz w:val="18"/>
          <w:szCs w:val="18"/>
          <w:lang w:eastAsia="pl-PL"/>
        </w:rPr>
        <w:br/>
        <w:t>PN-B-10106:1997 Tynki i zaprawy budowlane. Masy tynkarskie do wypraw pocienionych.</w:t>
      </w:r>
      <w:r w:rsidRPr="00566680">
        <w:rPr>
          <w:rFonts w:ascii="Arial" w:eastAsia="Times New Roman" w:hAnsi="Arial" w:cs="Arial"/>
          <w:sz w:val="18"/>
          <w:szCs w:val="18"/>
          <w:lang w:eastAsia="pl-PL"/>
        </w:rPr>
        <w:br/>
        <w:t>PN-B-10106:1997/ Az1:2002 Tynki i zaprawy budowlane. Masy tynkarskie do wypraw pocienionych (Zmiana Az1).</w:t>
      </w:r>
      <w:r w:rsidRPr="00566680">
        <w:rPr>
          <w:rFonts w:ascii="Arial" w:eastAsia="Times New Roman" w:hAnsi="Arial" w:cs="Arial"/>
          <w:sz w:val="18"/>
          <w:szCs w:val="18"/>
          <w:lang w:eastAsia="pl-PL"/>
        </w:rPr>
        <w:br/>
        <w:t>PN-85/B-04500 Zaprawy budowlane. Badania cech f</w:t>
      </w:r>
      <w:r>
        <w:rPr>
          <w:rFonts w:ascii="Arial" w:eastAsia="Times New Roman" w:hAnsi="Arial" w:cs="Arial"/>
          <w:sz w:val="18"/>
          <w:szCs w:val="18"/>
          <w:lang w:eastAsia="pl-PL"/>
        </w:rPr>
        <w:t>izycznych i wytrzymałościowych.</w:t>
      </w:r>
    </w:p>
    <w:p w14:paraId="2AC4E2FD" w14:textId="34063CB6" w:rsidR="00227E23" w:rsidRDefault="00F51A87" w:rsidP="00406A18">
      <w:pPr>
        <w:spacing w:after="0" w:line="240" w:lineRule="auto"/>
        <w:rPr>
          <w:rFonts w:ascii="Arial" w:eastAsia="Times New Roman" w:hAnsi="Arial" w:cs="Arial"/>
          <w:b/>
          <w:sz w:val="18"/>
          <w:szCs w:val="18"/>
          <w:lang w:eastAsia="pl-PL"/>
        </w:rPr>
      </w:pPr>
      <w:r w:rsidRPr="00295B0D">
        <w:rPr>
          <w:rFonts w:ascii="Arial" w:hAnsi="Arial" w:cs="Arial"/>
          <w:noProof/>
          <w:sz w:val="18"/>
          <w:szCs w:val="18"/>
          <w:lang w:eastAsia="pl-PL"/>
        </w:rPr>
        <w:drawing>
          <wp:inline distT="0" distB="0" distL="0" distR="0" wp14:anchorId="1145F7A4" wp14:editId="4264E732">
            <wp:extent cx="5761990" cy="2367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90" cy="2367915"/>
                    </a:xfrm>
                    <a:prstGeom prst="rect">
                      <a:avLst/>
                    </a:prstGeom>
                    <a:noFill/>
                    <a:ln>
                      <a:noFill/>
                    </a:ln>
                  </pic:spPr>
                </pic:pic>
              </a:graphicData>
            </a:graphic>
          </wp:inline>
        </w:drawing>
      </w:r>
    </w:p>
    <w:p w14:paraId="5E44CC4A" w14:textId="77777777" w:rsidR="00227E23" w:rsidRDefault="00227E23" w:rsidP="00406A18">
      <w:pPr>
        <w:spacing w:after="0" w:line="240" w:lineRule="auto"/>
        <w:rPr>
          <w:rFonts w:ascii="Arial" w:eastAsia="Times New Roman" w:hAnsi="Arial" w:cs="Arial"/>
          <w:b/>
          <w:sz w:val="18"/>
          <w:szCs w:val="18"/>
          <w:lang w:eastAsia="pl-PL"/>
        </w:rPr>
      </w:pPr>
    </w:p>
    <w:p w14:paraId="105E1E8F" w14:textId="77777777" w:rsidR="00227E23" w:rsidRDefault="00227E23" w:rsidP="00406A18">
      <w:pPr>
        <w:spacing w:after="0" w:line="240" w:lineRule="auto"/>
        <w:rPr>
          <w:rFonts w:ascii="Arial" w:eastAsia="Times New Roman" w:hAnsi="Arial" w:cs="Arial"/>
          <w:sz w:val="18"/>
          <w:szCs w:val="18"/>
          <w:lang w:eastAsia="pl-PL"/>
        </w:rPr>
      </w:pPr>
    </w:p>
    <w:p w14:paraId="7F1096B9" w14:textId="6D25314D" w:rsidR="00607119" w:rsidRPr="00E1354F" w:rsidRDefault="002C021F" w:rsidP="001C5D2F">
      <w:pPr>
        <w:pStyle w:val="Default"/>
        <w:pageBreakBefore/>
        <w:ind w:right="1"/>
        <w:jc w:val="both"/>
        <w:rPr>
          <w:sz w:val="23"/>
          <w:szCs w:val="23"/>
        </w:rPr>
      </w:pPr>
      <w:r>
        <w:rPr>
          <w:b/>
          <w:bCs/>
          <w:sz w:val="23"/>
          <w:szCs w:val="23"/>
        </w:rPr>
        <w:t>SST – B-1.2</w:t>
      </w:r>
      <w:r w:rsidR="00607119" w:rsidRPr="00E1354F">
        <w:rPr>
          <w:b/>
          <w:bCs/>
          <w:sz w:val="23"/>
          <w:szCs w:val="23"/>
        </w:rPr>
        <w:t xml:space="preserve"> ROBOTY MALARSKIE </w:t>
      </w:r>
    </w:p>
    <w:p w14:paraId="3A7330E4" w14:textId="20D61145" w:rsidR="00607119" w:rsidRDefault="00607119" w:rsidP="001C5D2F">
      <w:pPr>
        <w:pStyle w:val="Default"/>
        <w:ind w:right="1"/>
        <w:jc w:val="both"/>
        <w:rPr>
          <w:b/>
          <w:bCs/>
          <w:sz w:val="19"/>
          <w:szCs w:val="19"/>
        </w:rPr>
      </w:pPr>
      <w:r w:rsidRPr="00E1354F">
        <w:rPr>
          <w:b/>
          <w:bCs/>
          <w:sz w:val="19"/>
          <w:szCs w:val="19"/>
        </w:rPr>
        <w:t xml:space="preserve">kod CPV 45442100-8 </w:t>
      </w:r>
    </w:p>
    <w:p w14:paraId="4F6153A4" w14:textId="77777777" w:rsidR="00C04811" w:rsidRPr="00E1354F" w:rsidRDefault="00C04811" w:rsidP="001C5D2F">
      <w:pPr>
        <w:pStyle w:val="Default"/>
        <w:ind w:right="1"/>
        <w:jc w:val="both"/>
        <w:rPr>
          <w:sz w:val="19"/>
          <w:szCs w:val="19"/>
        </w:rPr>
      </w:pPr>
    </w:p>
    <w:p w14:paraId="70277411" w14:textId="77777777" w:rsidR="00607119" w:rsidRPr="00C04811" w:rsidRDefault="00607119" w:rsidP="001C5D2F">
      <w:pPr>
        <w:pStyle w:val="Default"/>
        <w:ind w:right="1"/>
        <w:jc w:val="both"/>
        <w:rPr>
          <w:b/>
          <w:bCs/>
          <w:sz w:val="19"/>
          <w:szCs w:val="19"/>
        </w:rPr>
      </w:pPr>
      <w:r w:rsidRPr="00C04811">
        <w:rPr>
          <w:b/>
          <w:bCs/>
          <w:sz w:val="19"/>
          <w:szCs w:val="19"/>
        </w:rPr>
        <w:t xml:space="preserve">1. WSTĘP </w:t>
      </w:r>
    </w:p>
    <w:p w14:paraId="2004E503" w14:textId="77777777" w:rsidR="00C04811" w:rsidRDefault="00C04811" w:rsidP="001C5D2F">
      <w:pPr>
        <w:pStyle w:val="Default"/>
        <w:ind w:right="1"/>
        <w:jc w:val="both"/>
        <w:rPr>
          <w:sz w:val="18"/>
          <w:szCs w:val="18"/>
        </w:rPr>
      </w:pPr>
    </w:p>
    <w:p w14:paraId="349C96D4" w14:textId="63D290AB" w:rsidR="00607119" w:rsidRPr="00E1354F" w:rsidRDefault="00607119" w:rsidP="001C5D2F">
      <w:pPr>
        <w:pStyle w:val="Default"/>
        <w:ind w:right="1"/>
        <w:jc w:val="both"/>
        <w:rPr>
          <w:sz w:val="18"/>
          <w:szCs w:val="18"/>
        </w:rPr>
      </w:pPr>
      <w:r w:rsidRPr="00E1354F">
        <w:rPr>
          <w:sz w:val="18"/>
          <w:szCs w:val="18"/>
        </w:rPr>
        <w:t xml:space="preserve">1.1 Przedmiot specyfikacji technicznej (ST) </w:t>
      </w:r>
    </w:p>
    <w:p w14:paraId="6CAC590F" w14:textId="19EEE44B" w:rsidR="00607119" w:rsidRPr="00E1354F" w:rsidRDefault="00607119" w:rsidP="001C5D2F">
      <w:pPr>
        <w:pStyle w:val="Default"/>
        <w:ind w:right="1"/>
        <w:jc w:val="both"/>
        <w:rPr>
          <w:sz w:val="18"/>
          <w:szCs w:val="18"/>
        </w:rPr>
      </w:pPr>
      <w:r w:rsidRPr="00E1354F">
        <w:rPr>
          <w:sz w:val="18"/>
          <w:szCs w:val="18"/>
        </w:rPr>
        <w:t>Przedmiotem niniejszej Specyfikacji Technicznej (ST) są wymagania dotyczące wykonania robót malarsk</w:t>
      </w:r>
      <w:r w:rsidR="0088046C">
        <w:rPr>
          <w:sz w:val="18"/>
          <w:szCs w:val="18"/>
        </w:rPr>
        <w:t xml:space="preserve">ich w </w:t>
      </w:r>
      <w:r w:rsidRPr="00E1354F">
        <w:rPr>
          <w:sz w:val="18"/>
          <w:szCs w:val="18"/>
        </w:rPr>
        <w:t xml:space="preserve"> </w:t>
      </w:r>
      <w:r w:rsidR="00BD6DED">
        <w:rPr>
          <w:sz w:val="18"/>
          <w:szCs w:val="18"/>
        </w:rPr>
        <w:t>pomieszczeniach Uniwersytetu Przyrodniczego w Poznaniu</w:t>
      </w:r>
    </w:p>
    <w:p w14:paraId="032E2FE9" w14:textId="77777777" w:rsidR="00F51A87" w:rsidRDefault="00F51A87" w:rsidP="001C5D2F">
      <w:pPr>
        <w:pStyle w:val="Default"/>
        <w:ind w:right="1"/>
        <w:jc w:val="both"/>
        <w:rPr>
          <w:sz w:val="18"/>
          <w:szCs w:val="18"/>
        </w:rPr>
      </w:pPr>
    </w:p>
    <w:p w14:paraId="2AE17449" w14:textId="063D929C" w:rsidR="00607119" w:rsidRPr="00E1354F" w:rsidRDefault="00607119" w:rsidP="001C5D2F">
      <w:pPr>
        <w:pStyle w:val="Default"/>
        <w:ind w:right="1"/>
        <w:jc w:val="both"/>
        <w:rPr>
          <w:sz w:val="18"/>
          <w:szCs w:val="18"/>
        </w:rPr>
      </w:pPr>
      <w:r w:rsidRPr="00E1354F">
        <w:rPr>
          <w:sz w:val="18"/>
          <w:szCs w:val="18"/>
        </w:rPr>
        <w:t xml:space="preserve">1.2 Zakres stosowania ST </w:t>
      </w:r>
    </w:p>
    <w:p w14:paraId="207ABE1A" w14:textId="351B27C8" w:rsidR="00607119" w:rsidRPr="00E1354F" w:rsidRDefault="00607119" w:rsidP="001C5D2F">
      <w:pPr>
        <w:pStyle w:val="Default"/>
        <w:ind w:right="1"/>
        <w:jc w:val="both"/>
        <w:rPr>
          <w:sz w:val="18"/>
          <w:szCs w:val="18"/>
        </w:rPr>
      </w:pPr>
      <w:r w:rsidRPr="00E1354F">
        <w:rPr>
          <w:sz w:val="18"/>
          <w:szCs w:val="18"/>
        </w:rPr>
        <w:t>Specyfikacje techniczne stanowią część Dokumentów Przetargowych i Kontraktowych i należy je stosować w zleceniu i</w:t>
      </w:r>
      <w:r w:rsidR="00F51A87">
        <w:rPr>
          <w:sz w:val="18"/>
          <w:szCs w:val="18"/>
        </w:rPr>
        <w:t> </w:t>
      </w:r>
      <w:r w:rsidRPr="00E1354F">
        <w:rPr>
          <w:sz w:val="18"/>
          <w:szCs w:val="18"/>
        </w:rPr>
        <w:t xml:space="preserve">wykonaniu Robót opisanych w podpunkcie 1.1 </w:t>
      </w:r>
    </w:p>
    <w:p w14:paraId="34D64ECD" w14:textId="77777777" w:rsidR="00F51A87" w:rsidRDefault="00F51A87" w:rsidP="001C5D2F">
      <w:pPr>
        <w:pStyle w:val="Default"/>
        <w:ind w:right="1"/>
        <w:jc w:val="both"/>
        <w:rPr>
          <w:sz w:val="18"/>
          <w:szCs w:val="18"/>
        </w:rPr>
      </w:pPr>
    </w:p>
    <w:p w14:paraId="1FDBAD29" w14:textId="1DF0AAD4" w:rsidR="00607119" w:rsidRPr="00E1354F" w:rsidRDefault="00607119" w:rsidP="001C5D2F">
      <w:pPr>
        <w:pStyle w:val="Default"/>
        <w:ind w:right="1"/>
        <w:jc w:val="both"/>
        <w:rPr>
          <w:sz w:val="18"/>
          <w:szCs w:val="18"/>
        </w:rPr>
      </w:pPr>
      <w:r w:rsidRPr="00E1354F">
        <w:rPr>
          <w:sz w:val="18"/>
          <w:szCs w:val="18"/>
        </w:rPr>
        <w:t xml:space="preserve">1.3 Zakres robót objętych ST </w:t>
      </w:r>
    </w:p>
    <w:p w14:paraId="498EBCD6" w14:textId="77777777" w:rsidR="00607119" w:rsidRPr="00E1354F" w:rsidRDefault="00607119" w:rsidP="001C5D2F">
      <w:pPr>
        <w:pStyle w:val="Default"/>
        <w:ind w:right="1"/>
        <w:jc w:val="both"/>
        <w:rPr>
          <w:sz w:val="18"/>
          <w:szCs w:val="18"/>
        </w:rPr>
      </w:pPr>
      <w:r w:rsidRPr="00E1354F">
        <w:rPr>
          <w:sz w:val="18"/>
          <w:szCs w:val="18"/>
        </w:rPr>
        <w:t xml:space="preserve">Roboty malarskie obejmują: </w:t>
      </w:r>
    </w:p>
    <w:p w14:paraId="03EF2767" w14:textId="210E3327" w:rsidR="00607119" w:rsidRPr="00E1354F" w:rsidRDefault="00554090" w:rsidP="002B173D">
      <w:pPr>
        <w:pStyle w:val="Default"/>
        <w:numPr>
          <w:ilvl w:val="0"/>
          <w:numId w:val="25"/>
        </w:numPr>
        <w:ind w:right="1"/>
        <w:jc w:val="both"/>
        <w:rPr>
          <w:sz w:val="18"/>
          <w:szCs w:val="18"/>
        </w:rPr>
      </w:pPr>
      <w:r>
        <w:rPr>
          <w:sz w:val="18"/>
          <w:szCs w:val="18"/>
        </w:rPr>
        <w:t xml:space="preserve">malowanie ścian wewnętrznych farbami lateksowymi o podwyższonej odporności na ścieranie </w:t>
      </w:r>
    </w:p>
    <w:p w14:paraId="55361078" w14:textId="77777777" w:rsidR="00F51A87" w:rsidRDefault="00F51A87" w:rsidP="001C5D2F">
      <w:pPr>
        <w:pStyle w:val="Default"/>
        <w:ind w:right="1"/>
        <w:jc w:val="both"/>
        <w:rPr>
          <w:sz w:val="18"/>
          <w:szCs w:val="18"/>
        </w:rPr>
      </w:pPr>
    </w:p>
    <w:p w14:paraId="08C73CBD" w14:textId="1C99D967" w:rsidR="00607119" w:rsidRPr="00E1354F" w:rsidRDefault="00607119" w:rsidP="001C5D2F">
      <w:pPr>
        <w:pStyle w:val="Default"/>
        <w:ind w:right="1"/>
        <w:jc w:val="both"/>
        <w:rPr>
          <w:sz w:val="18"/>
          <w:szCs w:val="18"/>
        </w:rPr>
      </w:pPr>
      <w:r w:rsidRPr="00E1354F">
        <w:rPr>
          <w:sz w:val="18"/>
          <w:szCs w:val="18"/>
        </w:rPr>
        <w:t xml:space="preserve">1.4 Określenia podstawowe </w:t>
      </w:r>
    </w:p>
    <w:p w14:paraId="5E71D97A" w14:textId="77777777" w:rsidR="00607119" w:rsidRPr="00E1354F" w:rsidRDefault="00607119" w:rsidP="001C5D2F">
      <w:pPr>
        <w:pStyle w:val="Default"/>
        <w:ind w:right="1"/>
        <w:jc w:val="both"/>
        <w:rPr>
          <w:sz w:val="18"/>
          <w:szCs w:val="18"/>
        </w:rPr>
      </w:pPr>
      <w:r w:rsidRPr="00E1354F">
        <w:rPr>
          <w:sz w:val="18"/>
          <w:szCs w:val="18"/>
        </w:rPr>
        <w:t xml:space="preserve">Określenia podane w niniejszej Specyfikacji są zgodne z obowiązującymi odpowiednimi normami. </w:t>
      </w:r>
    </w:p>
    <w:p w14:paraId="50B10DB6" w14:textId="77777777" w:rsidR="00607119" w:rsidRPr="00E1354F" w:rsidRDefault="00607119" w:rsidP="001C5D2F">
      <w:pPr>
        <w:pStyle w:val="Default"/>
        <w:ind w:right="1"/>
        <w:jc w:val="both"/>
        <w:rPr>
          <w:sz w:val="18"/>
          <w:szCs w:val="18"/>
        </w:rPr>
      </w:pPr>
      <w:r w:rsidRPr="00E1354F">
        <w:rPr>
          <w:sz w:val="18"/>
          <w:szCs w:val="18"/>
        </w:rPr>
        <w:t xml:space="preserve">1.4.1 Malowanie - czynność polegająca na pokrywaniu elementów budowlanych farbą lub lakierem. </w:t>
      </w:r>
    </w:p>
    <w:p w14:paraId="34A16228" w14:textId="44D7A643" w:rsidR="00607119" w:rsidRPr="00E1354F" w:rsidRDefault="00607119" w:rsidP="001C5D2F">
      <w:pPr>
        <w:pStyle w:val="Default"/>
        <w:ind w:right="1"/>
        <w:jc w:val="both"/>
        <w:rPr>
          <w:sz w:val="18"/>
          <w:szCs w:val="18"/>
        </w:rPr>
      </w:pPr>
      <w:r w:rsidRPr="00E1354F">
        <w:rPr>
          <w:sz w:val="18"/>
          <w:szCs w:val="18"/>
        </w:rPr>
        <w:t xml:space="preserve">1.4.2 Farba - mieszanina barwników i pigmentów ze spoiwami tworząca barwną substancję służąca do malowania. </w:t>
      </w:r>
    </w:p>
    <w:p w14:paraId="3CEE3F6C" w14:textId="77777777" w:rsidR="00F51A87" w:rsidRDefault="00F51A87" w:rsidP="001C5D2F">
      <w:pPr>
        <w:pStyle w:val="Default"/>
        <w:ind w:right="1"/>
        <w:jc w:val="both"/>
        <w:rPr>
          <w:sz w:val="18"/>
          <w:szCs w:val="18"/>
        </w:rPr>
      </w:pPr>
    </w:p>
    <w:p w14:paraId="2E3F646F" w14:textId="69B76D70" w:rsidR="00607119" w:rsidRPr="00E1354F" w:rsidRDefault="00607119" w:rsidP="001C5D2F">
      <w:pPr>
        <w:pStyle w:val="Default"/>
        <w:ind w:right="1"/>
        <w:jc w:val="both"/>
        <w:rPr>
          <w:sz w:val="18"/>
          <w:szCs w:val="18"/>
        </w:rPr>
      </w:pPr>
      <w:r w:rsidRPr="00E1354F">
        <w:rPr>
          <w:sz w:val="18"/>
          <w:szCs w:val="18"/>
        </w:rPr>
        <w:t xml:space="preserve">1.5 Ogólne wymagania dotyczące robót </w:t>
      </w:r>
    </w:p>
    <w:p w14:paraId="40DF8971" w14:textId="2085D1D8" w:rsidR="00607119" w:rsidRDefault="00607119" w:rsidP="001C5D2F">
      <w:pPr>
        <w:pStyle w:val="Default"/>
        <w:ind w:right="1"/>
        <w:jc w:val="both"/>
        <w:rPr>
          <w:sz w:val="18"/>
          <w:szCs w:val="18"/>
        </w:rPr>
      </w:pPr>
      <w:r w:rsidRPr="00E1354F">
        <w:rPr>
          <w:sz w:val="18"/>
          <w:szCs w:val="18"/>
        </w:rPr>
        <w:t xml:space="preserve">Wykonawca Robót jest odpowiedzialny za jakość ich wykonania oraz zgodność z Dokumentacją Projektową, Specyfikacjami Technicznymi i poleceniami Inżyniera. Wykonawca jest odpowiedzialny za zgodność z zaleceniami producenta materiałów określonymi w kartach technicznych materiałów. W przypadku, gdy wystąpią różnice między zaleceniami producenta a wymaganiami tej specyfikacji należy przedstawić je Inspektorowi do oceny i rozstrzygnięcia. Jedynie materiały zatwierdzonych producentów mogą znajdować się na budowie, chyba że Inspektor postanowi inaczej. Po zakończeniu prac farby, rozpuszczalniki, rozcieńczalniki, zanieczyszczone szmaty, odpady etc. należy przechowywać w szczelnie zamkniętych pojemnikach. Prace malarskie należy wykonać zgodnie z niniejszą specyfikacją, jednakże Wykonawca może zaproponować zamienne rozwiązania, które muszą być zatwierdzone przez Inspektora. </w:t>
      </w:r>
    </w:p>
    <w:p w14:paraId="48D01114" w14:textId="77777777" w:rsidR="00C04811" w:rsidRPr="00E1354F" w:rsidRDefault="00C04811" w:rsidP="001C5D2F">
      <w:pPr>
        <w:pStyle w:val="Default"/>
        <w:ind w:right="1"/>
        <w:jc w:val="both"/>
        <w:rPr>
          <w:sz w:val="18"/>
          <w:szCs w:val="18"/>
        </w:rPr>
      </w:pPr>
    </w:p>
    <w:p w14:paraId="5AA88379" w14:textId="77777777" w:rsidR="00607119" w:rsidRPr="00C04811" w:rsidRDefault="00607119" w:rsidP="001C5D2F">
      <w:pPr>
        <w:pStyle w:val="Default"/>
        <w:ind w:right="1"/>
        <w:jc w:val="both"/>
        <w:rPr>
          <w:b/>
          <w:bCs/>
          <w:sz w:val="19"/>
          <w:szCs w:val="19"/>
        </w:rPr>
      </w:pPr>
      <w:r w:rsidRPr="00C04811">
        <w:rPr>
          <w:b/>
          <w:bCs/>
          <w:sz w:val="19"/>
          <w:szCs w:val="19"/>
        </w:rPr>
        <w:t xml:space="preserve">2. MATERIAŁY </w:t>
      </w:r>
    </w:p>
    <w:p w14:paraId="3F7A7C6C" w14:textId="77777777" w:rsidR="00C04811" w:rsidRDefault="00C04811" w:rsidP="001C5D2F">
      <w:pPr>
        <w:pStyle w:val="Default"/>
        <w:ind w:right="1"/>
        <w:jc w:val="both"/>
        <w:rPr>
          <w:sz w:val="18"/>
          <w:szCs w:val="18"/>
        </w:rPr>
      </w:pPr>
    </w:p>
    <w:p w14:paraId="0DC8A77B" w14:textId="712BFC49" w:rsidR="00607119" w:rsidRPr="00E1354F" w:rsidRDefault="00607119" w:rsidP="001C5D2F">
      <w:pPr>
        <w:pStyle w:val="Default"/>
        <w:ind w:right="1"/>
        <w:jc w:val="both"/>
        <w:rPr>
          <w:sz w:val="18"/>
          <w:szCs w:val="18"/>
        </w:rPr>
      </w:pPr>
      <w:r w:rsidRPr="00E1354F">
        <w:rPr>
          <w:sz w:val="18"/>
          <w:szCs w:val="18"/>
        </w:rPr>
        <w:t xml:space="preserve">2.1 Wymagania ogólne dotyczące materiałów </w:t>
      </w:r>
    </w:p>
    <w:p w14:paraId="5F979AEA" w14:textId="2B27E320" w:rsidR="00607119" w:rsidRPr="00E1354F" w:rsidRDefault="00607119" w:rsidP="001C5D2F">
      <w:pPr>
        <w:pStyle w:val="Default"/>
        <w:ind w:right="1"/>
        <w:jc w:val="both"/>
        <w:rPr>
          <w:sz w:val="18"/>
          <w:szCs w:val="18"/>
        </w:rPr>
      </w:pPr>
      <w:r w:rsidRPr="00E1354F">
        <w:rPr>
          <w:sz w:val="18"/>
          <w:szCs w:val="18"/>
        </w:rPr>
        <w:t>Schematy malowań odnoszą się do elementów, które mają być malowane i zawierają: przygotowanie podłoża, rodzaj pokrycia, wymagane ilości powłok malarskich. Kolory określone zostaną na etapie wykonywania prac w uzgodnieniu z</w:t>
      </w:r>
      <w:r w:rsidR="00F51A87">
        <w:rPr>
          <w:sz w:val="18"/>
          <w:szCs w:val="18"/>
        </w:rPr>
        <w:t> </w:t>
      </w:r>
      <w:r w:rsidRPr="00E1354F">
        <w:rPr>
          <w:sz w:val="18"/>
          <w:szCs w:val="18"/>
        </w:rPr>
        <w:t xml:space="preserve">Inspektorem i Projektantem. Wszelkie materiały do prac malarskich dostarczane są przez Wykonawcę. Materiały należy zastosować zgodnie ze specyfikacją i dostarczyć na plac budowy w oryginalnych, szczelnie zamkniętych, nie otwieranych opakowaniach. Aby dostarczony materiał został zaakceptowany przez Inspektora, na opakowaniu powinna znajdować się oryginalna etykieta producenta określająca zawartość. </w:t>
      </w:r>
    </w:p>
    <w:p w14:paraId="561EF6EC" w14:textId="72EB3831" w:rsidR="00607119" w:rsidRPr="00E1354F" w:rsidRDefault="00607119" w:rsidP="001C5D2F">
      <w:pPr>
        <w:pStyle w:val="Default"/>
        <w:ind w:right="1"/>
        <w:jc w:val="both"/>
        <w:rPr>
          <w:sz w:val="18"/>
          <w:szCs w:val="18"/>
        </w:rPr>
      </w:pPr>
      <w:r w:rsidRPr="00E1354F">
        <w:rPr>
          <w:sz w:val="18"/>
          <w:szCs w:val="18"/>
        </w:rPr>
        <w:t xml:space="preserve">2.1.1 Farby do malowania ścian </w:t>
      </w:r>
      <w:r w:rsidR="00C04811">
        <w:rPr>
          <w:sz w:val="18"/>
          <w:szCs w:val="18"/>
        </w:rPr>
        <w:t>i sufitów</w:t>
      </w:r>
    </w:p>
    <w:p w14:paraId="7CF3AC80" w14:textId="12F4E9F7" w:rsidR="00607119" w:rsidRPr="00E1354F" w:rsidRDefault="00607119" w:rsidP="002B173D">
      <w:pPr>
        <w:pStyle w:val="Default"/>
        <w:numPr>
          <w:ilvl w:val="1"/>
          <w:numId w:val="26"/>
        </w:numPr>
        <w:ind w:left="851" w:right="1"/>
        <w:jc w:val="both"/>
        <w:rPr>
          <w:sz w:val="18"/>
          <w:szCs w:val="18"/>
        </w:rPr>
      </w:pPr>
      <w:r w:rsidRPr="00E1354F">
        <w:rPr>
          <w:sz w:val="18"/>
          <w:szCs w:val="18"/>
        </w:rPr>
        <w:t xml:space="preserve">farba do malowania płyt GK </w:t>
      </w:r>
    </w:p>
    <w:p w14:paraId="2B2D9281" w14:textId="775277F7" w:rsidR="00607119" w:rsidRDefault="00607119" w:rsidP="002B173D">
      <w:pPr>
        <w:pStyle w:val="Default"/>
        <w:numPr>
          <w:ilvl w:val="1"/>
          <w:numId w:val="26"/>
        </w:numPr>
        <w:ind w:left="851" w:right="1"/>
        <w:jc w:val="both"/>
        <w:rPr>
          <w:sz w:val="18"/>
          <w:szCs w:val="18"/>
        </w:rPr>
      </w:pPr>
      <w:r w:rsidRPr="00E1354F">
        <w:rPr>
          <w:sz w:val="18"/>
          <w:szCs w:val="18"/>
        </w:rPr>
        <w:t xml:space="preserve">preparat gruntujący </w:t>
      </w:r>
    </w:p>
    <w:p w14:paraId="7CB8C7CA" w14:textId="537CC63A" w:rsidR="00BD6DED" w:rsidRDefault="00BD6DED" w:rsidP="002B173D">
      <w:pPr>
        <w:pStyle w:val="Default"/>
        <w:numPr>
          <w:ilvl w:val="1"/>
          <w:numId w:val="26"/>
        </w:numPr>
        <w:ind w:left="851" w:right="1"/>
        <w:jc w:val="both"/>
        <w:rPr>
          <w:sz w:val="18"/>
          <w:szCs w:val="18"/>
        </w:rPr>
      </w:pPr>
      <w:r>
        <w:rPr>
          <w:sz w:val="18"/>
          <w:szCs w:val="18"/>
        </w:rPr>
        <w:t>farby do malowania lateksowe o podwyższonej odporności na ścieranie</w:t>
      </w:r>
    </w:p>
    <w:p w14:paraId="0E3D2327" w14:textId="77777777" w:rsidR="00C04811" w:rsidRPr="00E1354F" w:rsidRDefault="00C04811" w:rsidP="001C5D2F">
      <w:pPr>
        <w:pStyle w:val="Default"/>
        <w:ind w:right="1"/>
        <w:jc w:val="both"/>
        <w:rPr>
          <w:sz w:val="18"/>
          <w:szCs w:val="18"/>
        </w:rPr>
      </w:pPr>
    </w:p>
    <w:p w14:paraId="73DB5B76" w14:textId="77777777" w:rsidR="00607119" w:rsidRPr="00C04811" w:rsidRDefault="00607119" w:rsidP="001C5D2F">
      <w:pPr>
        <w:pStyle w:val="Default"/>
        <w:ind w:right="1"/>
        <w:jc w:val="both"/>
        <w:rPr>
          <w:b/>
          <w:bCs/>
          <w:sz w:val="19"/>
          <w:szCs w:val="19"/>
        </w:rPr>
      </w:pPr>
      <w:r w:rsidRPr="00C04811">
        <w:rPr>
          <w:b/>
          <w:bCs/>
          <w:sz w:val="19"/>
          <w:szCs w:val="19"/>
        </w:rPr>
        <w:t xml:space="preserve">3. SPRZĘT </w:t>
      </w:r>
    </w:p>
    <w:p w14:paraId="6FEB8375" w14:textId="77777777" w:rsidR="00C04811" w:rsidRDefault="00C04811" w:rsidP="001C5D2F">
      <w:pPr>
        <w:pStyle w:val="Default"/>
        <w:ind w:right="1"/>
        <w:jc w:val="both"/>
        <w:rPr>
          <w:sz w:val="18"/>
          <w:szCs w:val="18"/>
        </w:rPr>
      </w:pPr>
    </w:p>
    <w:p w14:paraId="4150C2DD" w14:textId="1E925C4C" w:rsidR="00607119" w:rsidRPr="00E1354F" w:rsidRDefault="00607119" w:rsidP="001C5D2F">
      <w:pPr>
        <w:pStyle w:val="Default"/>
        <w:ind w:right="1"/>
        <w:jc w:val="both"/>
        <w:rPr>
          <w:sz w:val="18"/>
          <w:szCs w:val="18"/>
        </w:rPr>
      </w:pPr>
      <w:r w:rsidRPr="00E1354F">
        <w:rPr>
          <w:sz w:val="18"/>
          <w:szCs w:val="18"/>
        </w:rPr>
        <w:t xml:space="preserve">3.1 Wymagania ogólne dotyczące sprzętu </w:t>
      </w:r>
    </w:p>
    <w:p w14:paraId="52508202" w14:textId="77777777" w:rsidR="00607119" w:rsidRPr="00E1354F" w:rsidRDefault="00607119" w:rsidP="001C5D2F">
      <w:pPr>
        <w:pStyle w:val="Default"/>
        <w:ind w:right="1"/>
        <w:jc w:val="both"/>
        <w:rPr>
          <w:sz w:val="18"/>
          <w:szCs w:val="18"/>
        </w:rPr>
      </w:pPr>
      <w:r w:rsidRPr="00E1354F">
        <w:rPr>
          <w:sz w:val="18"/>
          <w:szCs w:val="18"/>
        </w:rPr>
        <w:t xml:space="preserve">Wymagania ogólne dotyczące sprzętu podano w ST. „Wymagania ogólne" </w:t>
      </w:r>
    </w:p>
    <w:p w14:paraId="6B03F58D" w14:textId="77777777" w:rsidR="00F51A87" w:rsidRDefault="00F51A87" w:rsidP="001C5D2F">
      <w:pPr>
        <w:pStyle w:val="Default"/>
        <w:ind w:right="1"/>
        <w:jc w:val="both"/>
        <w:rPr>
          <w:sz w:val="18"/>
          <w:szCs w:val="18"/>
        </w:rPr>
      </w:pPr>
    </w:p>
    <w:p w14:paraId="75986BE0" w14:textId="1C6F0AF4" w:rsidR="00607119" w:rsidRPr="00E1354F" w:rsidRDefault="00607119" w:rsidP="001C5D2F">
      <w:pPr>
        <w:pStyle w:val="Default"/>
        <w:ind w:right="1"/>
        <w:jc w:val="both"/>
        <w:rPr>
          <w:sz w:val="18"/>
          <w:szCs w:val="18"/>
        </w:rPr>
      </w:pPr>
      <w:r w:rsidRPr="00E1354F">
        <w:rPr>
          <w:sz w:val="18"/>
          <w:szCs w:val="18"/>
        </w:rPr>
        <w:t xml:space="preserve">3.2 Sprzęt do wykonania robót </w:t>
      </w:r>
    </w:p>
    <w:p w14:paraId="767A6294" w14:textId="6B846AC1" w:rsidR="00607119" w:rsidRDefault="00607119" w:rsidP="001C5D2F">
      <w:pPr>
        <w:pStyle w:val="Default"/>
        <w:ind w:right="1"/>
        <w:jc w:val="both"/>
        <w:rPr>
          <w:sz w:val="18"/>
          <w:szCs w:val="18"/>
        </w:rPr>
      </w:pPr>
      <w:r w:rsidRPr="00E1354F">
        <w:rPr>
          <w:sz w:val="18"/>
          <w:szCs w:val="18"/>
        </w:rPr>
        <w:t xml:space="preserve">Prace malarskie należy wykonać ręcznie przy użyciu drobnego sprzętu pomocniczego - wałki., pędzle oraz przy użyciu sprzętu mechanicznego - zestawy do malowania natryskowego. Narzędzia do malowania natryskowego przed przystąpieniem do prac malarskich podlegają kontroli i zatwierdzeniu przez Inżyniera. Odpowiednie łapacze farby należy zainstalować między pistoletem a nadmuchem powietrza. Pistolet do malowania natryskowego powinien być wyposażony w regulator dyszy i miernik ciśnienia. Sprzęt do czyszczenia podłoży jak szczotki druciane, narzędzia mechaniczne. Sprzęt do kontroli grubości i jakości powłok. Sprzęt należy skalibrować przed użyciem. Rusztowania i drabiny. </w:t>
      </w:r>
    </w:p>
    <w:p w14:paraId="520062C7" w14:textId="77777777" w:rsidR="00327D94" w:rsidRPr="00E1354F" w:rsidRDefault="00327D94" w:rsidP="001C5D2F">
      <w:pPr>
        <w:pStyle w:val="Default"/>
        <w:ind w:right="1"/>
        <w:jc w:val="both"/>
        <w:rPr>
          <w:sz w:val="18"/>
          <w:szCs w:val="18"/>
        </w:rPr>
      </w:pPr>
    </w:p>
    <w:p w14:paraId="5024CA97" w14:textId="77777777" w:rsidR="00607119" w:rsidRPr="00327D94" w:rsidRDefault="00607119" w:rsidP="001C5D2F">
      <w:pPr>
        <w:pStyle w:val="Default"/>
        <w:ind w:right="1"/>
        <w:jc w:val="both"/>
        <w:rPr>
          <w:b/>
          <w:bCs/>
          <w:sz w:val="19"/>
          <w:szCs w:val="19"/>
        </w:rPr>
      </w:pPr>
      <w:r w:rsidRPr="00327D94">
        <w:rPr>
          <w:b/>
          <w:bCs/>
          <w:sz w:val="19"/>
          <w:szCs w:val="19"/>
        </w:rPr>
        <w:t xml:space="preserve">4. TRANSPORT </w:t>
      </w:r>
    </w:p>
    <w:p w14:paraId="3EE89A77" w14:textId="77777777" w:rsidR="00327D94" w:rsidRDefault="00327D94" w:rsidP="001C5D2F">
      <w:pPr>
        <w:pStyle w:val="Default"/>
        <w:ind w:right="1"/>
        <w:jc w:val="both"/>
        <w:rPr>
          <w:sz w:val="18"/>
          <w:szCs w:val="18"/>
        </w:rPr>
      </w:pPr>
    </w:p>
    <w:p w14:paraId="2E7CE264" w14:textId="56636A0F" w:rsidR="00607119" w:rsidRPr="00E1354F" w:rsidRDefault="00607119" w:rsidP="001C5D2F">
      <w:pPr>
        <w:pStyle w:val="Default"/>
        <w:ind w:right="1"/>
        <w:jc w:val="both"/>
        <w:rPr>
          <w:sz w:val="18"/>
          <w:szCs w:val="18"/>
        </w:rPr>
      </w:pPr>
      <w:r w:rsidRPr="00E1354F">
        <w:rPr>
          <w:sz w:val="18"/>
          <w:szCs w:val="18"/>
        </w:rPr>
        <w:t xml:space="preserve">4.1 Wymagania ogólne dotyczące transportu </w:t>
      </w:r>
    </w:p>
    <w:p w14:paraId="08468D35" w14:textId="77777777" w:rsidR="00F51A87" w:rsidRDefault="00F51A87" w:rsidP="001C5D2F">
      <w:pPr>
        <w:pStyle w:val="Default"/>
        <w:ind w:right="1"/>
        <w:jc w:val="both"/>
        <w:rPr>
          <w:sz w:val="18"/>
          <w:szCs w:val="18"/>
        </w:rPr>
      </w:pPr>
    </w:p>
    <w:p w14:paraId="0805E083" w14:textId="332AB3F5" w:rsidR="00607119" w:rsidRPr="00E1354F" w:rsidRDefault="00607119" w:rsidP="001C5D2F">
      <w:pPr>
        <w:pStyle w:val="Default"/>
        <w:ind w:right="1"/>
        <w:jc w:val="both"/>
        <w:rPr>
          <w:sz w:val="18"/>
          <w:szCs w:val="18"/>
        </w:rPr>
      </w:pPr>
      <w:r w:rsidRPr="00E1354F">
        <w:rPr>
          <w:sz w:val="18"/>
          <w:szCs w:val="18"/>
        </w:rPr>
        <w:t>4.</w:t>
      </w:r>
      <w:r w:rsidR="00F51A87">
        <w:rPr>
          <w:sz w:val="18"/>
          <w:szCs w:val="18"/>
        </w:rPr>
        <w:t>2</w:t>
      </w:r>
      <w:r w:rsidRPr="00E1354F">
        <w:rPr>
          <w:sz w:val="18"/>
          <w:szCs w:val="18"/>
        </w:rPr>
        <w:t xml:space="preserve"> Transport materiałów </w:t>
      </w:r>
    </w:p>
    <w:p w14:paraId="19E2262F" w14:textId="22881ED7" w:rsidR="00607119" w:rsidRDefault="00607119" w:rsidP="001C5D2F">
      <w:pPr>
        <w:pStyle w:val="Default"/>
        <w:ind w:right="1"/>
        <w:jc w:val="both"/>
        <w:rPr>
          <w:sz w:val="18"/>
          <w:szCs w:val="18"/>
        </w:rPr>
      </w:pPr>
      <w:r w:rsidRPr="00E1354F">
        <w:rPr>
          <w:sz w:val="18"/>
          <w:szCs w:val="18"/>
        </w:rPr>
        <w:t>Materiały należy transportować w szczelnych. oryginalnych opakowaniach w sposób zabezpieczający przed uszkodzeniem. Farbę należy chronić przed zamarzaniem.</w:t>
      </w:r>
    </w:p>
    <w:p w14:paraId="5B13F159" w14:textId="77777777" w:rsidR="00327D94" w:rsidRPr="00E1354F" w:rsidRDefault="00327D94" w:rsidP="001C5D2F">
      <w:pPr>
        <w:pStyle w:val="Default"/>
        <w:ind w:right="1"/>
        <w:jc w:val="both"/>
        <w:rPr>
          <w:sz w:val="18"/>
          <w:szCs w:val="18"/>
        </w:rPr>
      </w:pPr>
    </w:p>
    <w:p w14:paraId="18E27607" w14:textId="77777777" w:rsidR="00F51A87" w:rsidRDefault="00F51A87" w:rsidP="001C5D2F">
      <w:pPr>
        <w:pStyle w:val="Default"/>
        <w:ind w:right="1"/>
        <w:jc w:val="both"/>
        <w:rPr>
          <w:b/>
          <w:bCs/>
          <w:sz w:val="19"/>
          <w:szCs w:val="19"/>
        </w:rPr>
      </w:pPr>
      <w:r>
        <w:rPr>
          <w:b/>
          <w:bCs/>
          <w:sz w:val="19"/>
          <w:szCs w:val="19"/>
        </w:rPr>
        <w:br w:type="page"/>
      </w:r>
    </w:p>
    <w:p w14:paraId="1F2D6678" w14:textId="4A7580FE" w:rsidR="00607119" w:rsidRPr="00327D94" w:rsidRDefault="00607119" w:rsidP="001C5D2F">
      <w:pPr>
        <w:pStyle w:val="Default"/>
        <w:ind w:right="1"/>
        <w:jc w:val="both"/>
        <w:rPr>
          <w:b/>
          <w:bCs/>
          <w:sz w:val="19"/>
          <w:szCs w:val="19"/>
        </w:rPr>
      </w:pPr>
      <w:r w:rsidRPr="00327D94">
        <w:rPr>
          <w:b/>
          <w:bCs/>
          <w:sz w:val="19"/>
          <w:szCs w:val="19"/>
        </w:rPr>
        <w:t xml:space="preserve">5. WYKONANIE ROBÓT </w:t>
      </w:r>
    </w:p>
    <w:p w14:paraId="65E97D80" w14:textId="77777777" w:rsidR="00327D94" w:rsidRDefault="00327D94" w:rsidP="001C5D2F">
      <w:pPr>
        <w:pStyle w:val="Default"/>
        <w:ind w:right="1"/>
        <w:jc w:val="both"/>
        <w:rPr>
          <w:sz w:val="18"/>
          <w:szCs w:val="18"/>
        </w:rPr>
      </w:pPr>
    </w:p>
    <w:p w14:paraId="2BC0CDDB" w14:textId="271EDBF8" w:rsidR="00607119" w:rsidRPr="00E1354F" w:rsidRDefault="00607119" w:rsidP="001C5D2F">
      <w:pPr>
        <w:pStyle w:val="Default"/>
        <w:ind w:right="1"/>
        <w:jc w:val="both"/>
        <w:rPr>
          <w:sz w:val="18"/>
          <w:szCs w:val="18"/>
        </w:rPr>
      </w:pPr>
      <w:r w:rsidRPr="00E1354F">
        <w:rPr>
          <w:sz w:val="18"/>
          <w:szCs w:val="18"/>
        </w:rPr>
        <w:t xml:space="preserve">5.1 Ogólne zasady wykonania robót </w:t>
      </w:r>
    </w:p>
    <w:p w14:paraId="3E0595C0" w14:textId="13EB5790" w:rsidR="00607119" w:rsidRPr="00E1354F" w:rsidRDefault="00607119" w:rsidP="001C5D2F">
      <w:pPr>
        <w:pStyle w:val="Default"/>
        <w:ind w:right="1"/>
        <w:jc w:val="both"/>
        <w:rPr>
          <w:sz w:val="18"/>
          <w:szCs w:val="18"/>
        </w:rPr>
      </w:pPr>
      <w:r w:rsidRPr="00E1354F">
        <w:rPr>
          <w:sz w:val="18"/>
          <w:szCs w:val="18"/>
        </w:rPr>
        <w:t xml:space="preserve">Wymagania ogólne dotyczące zasad wykonywania robót podano w ST. "Wymagania ogólne". Prace malarskie wykonywane będą przez doświadczonych malarzy a jakość wykonania będzie na najwyższym poziomie. Wykonawca odpowiedzialny jest za końcowy efekt oraz za zgodność prac z niniejszą specyfikacją i zaleceniami Producenta materiałów. Wyschnięte powłoki malarskie powinny być wolne od pęcherzy i niedociągnięć i być w jednorodnym kolorze. Kolejna warstwa farby może być nakładana po całkowitym wyschnięciu warstwy spodniej, która posiada odpowiednia grubość powłoki. Należy przestrzegać czasu schnięcia zalecanego przez producenta. Przed odbiorem prac Wykonawca powinien usunąć wszelkie zabezpieczenia ochronne powierzchni, które nie były malowane. Następnie, należy oczyścić i wymyć szyby. </w:t>
      </w:r>
      <w:r w:rsidR="001C5D2F">
        <w:rPr>
          <w:sz w:val="18"/>
          <w:szCs w:val="18"/>
        </w:rPr>
        <w:t>W miejscach wymaganych</w:t>
      </w:r>
      <w:r w:rsidRPr="00E1354F">
        <w:rPr>
          <w:sz w:val="18"/>
          <w:szCs w:val="18"/>
        </w:rPr>
        <w:t xml:space="preserve"> należy zastosować specjalne zasady czyszczenia i środki czyszczące. Wykonawca powinien uzyskać właściwą informację dotyczącą zastosowania specjalnych środków. Wykonawca powinien dostarczyć środki i wykonać prace malarskie na wszelkich powierzchniach, które </w:t>
      </w:r>
    </w:p>
    <w:p w14:paraId="56E47FD2" w14:textId="5BA3949A" w:rsidR="00607119" w:rsidRPr="00E1354F" w:rsidRDefault="00607119" w:rsidP="001C5D2F">
      <w:pPr>
        <w:pStyle w:val="Default"/>
        <w:ind w:right="1"/>
        <w:jc w:val="both"/>
        <w:rPr>
          <w:sz w:val="18"/>
          <w:szCs w:val="18"/>
        </w:rPr>
      </w:pPr>
      <w:r w:rsidRPr="00E1354F">
        <w:rPr>
          <w:sz w:val="18"/>
          <w:szCs w:val="18"/>
        </w:rPr>
        <w:t>wymagają ponownego wykończenia po naprawach uszkodzeń lu</w:t>
      </w:r>
      <w:r w:rsidR="001C5D2F">
        <w:rPr>
          <w:sz w:val="18"/>
          <w:szCs w:val="18"/>
        </w:rPr>
        <w:t>b</w:t>
      </w:r>
      <w:r w:rsidRPr="00E1354F">
        <w:rPr>
          <w:sz w:val="18"/>
          <w:szCs w:val="18"/>
        </w:rPr>
        <w:t xml:space="preserve">, których wykończenie było wadliwe. Wykonawca powinien użyć dodatków, rozcieńczalników zgodnie ze specyfikacjami producenta. Mieszanie należy wykonać w czystych metalowych lub plastikowych naczyniach. </w:t>
      </w:r>
    </w:p>
    <w:p w14:paraId="42500B42" w14:textId="77777777" w:rsidR="00F51A87" w:rsidRDefault="00F51A87" w:rsidP="001C5D2F">
      <w:pPr>
        <w:pStyle w:val="Default"/>
        <w:ind w:right="1"/>
        <w:jc w:val="both"/>
        <w:rPr>
          <w:sz w:val="18"/>
          <w:szCs w:val="18"/>
        </w:rPr>
      </w:pPr>
    </w:p>
    <w:p w14:paraId="170878A7" w14:textId="42D6B7A5" w:rsidR="00607119" w:rsidRPr="00E1354F" w:rsidRDefault="00607119" w:rsidP="001C5D2F">
      <w:pPr>
        <w:pStyle w:val="Default"/>
        <w:ind w:right="1"/>
        <w:jc w:val="both"/>
        <w:rPr>
          <w:sz w:val="18"/>
          <w:szCs w:val="18"/>
        </w:rPr>
      </w:pPr>
      <w:r w:rsidRPr="00E1354F">
        <w:rPr>
          <w:sz w:val="18"/>
          <w:szCs w:val="18"/>
        </w:rPr>
        <w:t xml:space="preserve">5.2 Malowanie tynków wewnętrznych </w:t>
      </w:r>
    </w:p>
    <w:p w14:paraId="7FD0E933" w14:textId="2870F49C" w:rsidR="00607119" w:rsidRPr="00E1354F" w:rsidRDefault="00607119" w:rsidP="001C5D2F">
      <w:pPr>
        <w:pStyle w:val="Default"/>
        <w:ind w:right="1"/>
        <w:jc w:val="both"/>
        <w:rPr>
          <w:sz w:val="18"/>
          <w:szCs w:val="18"/>
        </w:rPr>
      </w:pPr>
      <w:r w:rsidRPr="00E1354F">
        <w:rPr>
          <w:sz w:val="18"/>
          <w:szCs w:val="18"/>
        </w:rPr>
        <w:t>Świeże tynki należy malować nie wcześniej niż po 4 tygodniach dojrzewania zaprawy tynkowej w temperaturze powyżej 15°C. Powierzchnia przeznaczona do malowania powinna być czysta, nie krusząca się, nie pyląca, bez rys i spękań. Prace malarskie można rozpocząć po całkowitym zakończeniu wszelkich prac budowlanych w rejonie malowania. Prace malarskie należy prowadzić w temperaturze od +5°C do +30°C. W ciągu, co najmniej 3 dni przed malowaniem temperatura pomieszczenia i powierzchni malowanej musi wynosić, co najmniej, +5°C. Temperaturę tę należy utrzymać 24 godziny po malowaniu. a w ciągu następnych 48 godzin temperatura nie może spaść poniżej O°C. Należy starannie malować narożniki, krawędzie przy drzwiach i oknach tak by uzyskać odpowiednią grubość farby. W czasie prac malarskich i po ich zakończeniu pomieszczenia powinny być wietrzone aż do zaniku zapachu. Farbę przed u</w:t>
      </w:r>
      <w:r w:rsidR="00C04811">
        <w:rPr>
          <w:sz w:val="18"/>
          <w:szCs w:val="18"/>
        </w:rPr>
        <w:t>ż</w:t>
      </w:r>
      <w:r w:rsidRPr="00E1354F">
        <w:rPr>
          <w:sz w:val="18"/>
          <w:szCs w:val="18"/>
        </w:rPr>
        <w:t>yciem nale</w:t>
      </w:r>
      <w:r w:rsidR="00C04811">
        <w:rPr>
          <w:sz w:val="18"/>
          <w:szCs w:val="18"/>
        </w:rPr>
        <w:t>ż</w:t>
      </w:r>
      <w:r w:rsidRPr="00E1354F">
        <w:rPr>
          <w:sz w:val="18"/>
          <w:szCs w:val="18"/>
        </w:rPr>
        <w:t xml:space="preserve">y dokładnie wymieszać. Kolejną warstwę farby można nanosić po minimum 2 godzinach. malowanie farbą lateksową – 1+2 (grunt + farba 2x) </w:t>
      </w:r>
    </w:p>
    <w:p w14:paraId="31E45F0C" w14:textId="77777777" w:rsidR="00F51A87" w:rsidRDefault="00F51A87" w:rsidP="001C5D2F">
      <w:pPr>
        <w:pStyle w:val="Default"/>
        <w:ind w:right="1"/>
        <w:jc w:val="both"/>
        <w:rPr>
          <w:sz w:val="18"/>
          <w:szCs w:val="18"/>
        </w:rPr>
      </w:pPr>
    </w:p>
    <w:p w14:paraId="0C8F4D8E" w14:textId="13CCC669" w:rsidR="00607119" w:rsidRPr="00E1354F" w:rsidRDefault="00607119" w:rsidP="001C5D2F">
      <w:pPr>
        <w:pStyle w:val="Default"/>
        <w:ind w:right="1"/>
        <w:jc w:val="both"/>
        <w:rPr>
          <w:sz w:val="18"/>
          <w:szCs w:val="18"/>
        </w:rPr>
      </w:pPr>
      <w:r w:rsidRPr="00E1354F">
        <w:rPr>
          <w:sz w:val="18"/>
          <w:szCs w:val="18"/>
        </w:rPr>
        <w:t xml:space="preserve">5.3 Zabezpieczenie i czyszczenie powierzchni </w:t>
      </w:r>
    </w:p>
    <w:p w14:paraId="1D5657DE" w14:textId="1064CBDB" w:rsidR="00607119" w:rsidRPr="00E1354F" w:rsidRDefault="00607119" w:rsidP="001C5D2F">
      <w:pPr>
        <w:pStyle w:val="Default"/>
        <w:ind w:right="1"/>
        <w:jc w:val="both"/>
        <w:rPr>
          <w:sz w:val="18"/>
          <w:szCs w:val="18"/>
        </w:rPr>
      </w:pPr>
      <w:r w:rsidRPr="00E1354F">
        <w:rPr>
          <w:sz w:val="18"/>
          <w:szCs w:val="18"/>
        </w:rPr>
        <w:t xml:space="preserve">Poniżej wymienione powierzchnie i wszystkie podobne Wykonawca przystępując do prac malarskich zabezpieczy przed zabrudzeniem, a po zakończeniu prac malarskich usunie zabezpieczenia. </w:t>
      </w:r>
    </w:p>
    <w:p w14:paraId="14759287" w14:textId="77777777" w:rsidR="00607119" w:rsidRPr="00E1354F" w:rsidRDefault="00607119" w:rsidP="001C5D2F">
      <w:pPr>
        <w:pStyle w:val="Default"/>
        <w:ind w:right="1"/>
        <w:jc w:val="both"/>
        <w:rPr>
          <w:sz w:val="18"/>
          <w:szCs w:val="18"/>
        </w:rPr>
      </w:pPr>
      <w:r w:rsidRPr="00E1354F">
        <w:rPr>
          <w:sz w:val="18"/>
          <w:szCs w:val="18"/>
        </w:rPr>
        <w:t xml:space="preserve">a) okna i drzwi, </w:t>
      </w:r>
    </w:p>
    <w:p w14:paraId="7D830554" w14:textId="77777777" w:rsidR="00607119" w:rsidRPr="00E1354F" w:rsidRDefault="00607119" w:rsidP="001C5D2F">
      <w:pPr>
        <w:pStyle w:val="Default"/>
        <w:ind w:right="1"/>
        <w:jc w:val="both"/>
        <w:rPr>
          <w:sz w:val="18"/>
          <w:szCs w:val="18"/>
        </w:rPr>
      </w:pPr>
      <w:r w:rsidRPr="00E1354F">
        <w:rPr>
          <w:sz w:val="18"/>
          <w:szCs w:val="18"/>
        </w:rPr>
        <w:t xml:space="preserve">b) lampy, klosze oświetlenia, </w:t>
      </w:r>
    </w:p>
    <w:p w14:paraId="267061E0" w14:textId="77777777" w:rsidR="00607119" w:rsidRPr="00E1354F" w:rsidRDefault="00607119" w:rsidP="001C5D2F">
      <w:pPr>
        <w:pStyle w:val="Default"/>
        <w:ind w:right="1"/>
        <w:jc w:val="both"/>
        <w:rPr>
          <w:sz w:val="18"/>
          <w:szCs w:val="18"/>
        </w:rPr>
      </w:pPr>
      <w:r w:rsidRPr="00E1354F">
        <w:rPr>
          <w:sz w:val="18"/>
          <w:szCs w:val="18"/>
        </w:rPr>
        <w:t xml:space="preserve">c) zawory, śruby i nity mocujące maszyny, wyposażenie mechaniczne, </w:t>
      </w:r>
    </w:p>
    <w:p w14:paraId="406799AE" w14:textId="77777777" w:rsidR="00607119" w:rsidRPr="00E1354F" w:rsidRDefault="00607119" w:rsidP="001C5D2F">
      <w:pPr>
        <w:pStyle w:val="Default"/>
        <w:ind w:right="1"/>
        <w:jc w:val="both"/>
        <w:rPr>
          <w:sz w:val="18"/>
          <w:szCs w:val="18"/>
        </w:rPr>
      </w:pPr>
      <w:r w:rsidRPr="00E1354F">
        <w:rPr>
          <w:sz w:val="18"/>
          <w:szCs w:val="18"/>
        </w:rPr>
        <w:t xml:space="preserve">d) tabliczki znamionowe maszyn i innego wyposażenia, </w:t>
      </w:r>
    </w:p>
    <w:p w14:paraId="617F70BD" w14:textId="77777777" w:rsidR="00607119" w:rsidRPr="00E1354F" w:rsidRDefault="00607119" w:rsidP="001C5D2F">
      <w:pPr>
        <w:pStyle w:val="Default"/>
        <w:ind w:right="1"/>
        <w:jc w:val="both"/>
        <w:rPr>
          <w:sz w:val="18"/>
          <w:szCs w:val="18"/>
        </w:rPr>
      </w:pPr>
      <w:r w:rsidRPr="00E1354F">
        <w:rPr>
          <w:sz w:val="18"/>
          <w:szCs w:val="18"/>
        </w:rPr>
        <w:t xml:space="preserve">e) platynowane lub polerowane elementy ślusarki. </w:t>
      </w:r>
    </w:p>
    <w:p w14:paraId="7114FC44" w14:textId="77777777" w:rsidR="00607119" w:rsidRPr="00E1354F" w:rsidRDefault="00607119" w:rsidP="001C5D2F">
      <w:pPr>
        <w:pStyle w:val="Default"/>
        <w:ind w:right="1"/>
        <w:jc w:val="both"/>
        <w:rPr>
          <w:sz w:val="18"/>
          <w:szCs w:val="18"/>
        </w:rPr>
      </w:pPr>
      <w:r w:rsidRPr="00E1354F">
        <w:rPr>
          <w:sz w:val="18"/>
          <w:szCs w:val="18"/>
        </w:rPr>
        <w:t xml:space="preserve">Podłogi należy zabezpieczyć przed rozpryskami i plamami farby. </w:t>
      </w:r>
    </w:p>
    <w:p w14:paraId="7E055B6E" w14:textId="3F1B4DA3" w:rsidR="00607119" w:rsidRDefault="00607119" w:rsidP="001C5D2F">
      <w:pPr>
        <w:pStyle w:val="Default"/>
        <w:ind w:right="1"/>
        <w:jc w:val="both"/>
        <w:rPr>
          <w:sz w:val="18"/>
          <w:szCs w:val="18"/>
        </w:rPr>
      </w:pPr>
      <w:r w:rsidRPr="00E1354F">
        <w:rPr>
          <w:sz w:val="18"/>
          <w:szCs w:val="18"/>
        </w:rPr>
        <w:t>Po zakończeniu prac malarskich Wykonawca powinien dokonać przeglądu wszystkich powierzchni i oczyścić je z</w:t>
      </w:r>
      <w:r w:rsidR="00F51A87">
        <w:rPr>
          <w:sz w:val="18"/>
          <w:szCs w:val="18"/>
        </w:rPr>
        <w:t> </w:t>
      </w:r>
      <w:r w:rsidRPr="00E1354F">
        <w:rPr>
          <w:sz w:val="18"/>
          <w:szCs w:val="18"/>
        </w:rPr>
        <w:t xml:space="preserve">wszelkich plam, dokonać napraw powłok, jeśli zostały uszkodzone bez względu na to, przez kogo i usunąć wszelki brud, śmieci i odpady powstałe w trakcie jego pracy. </w:t>
      </w:r>
    </w:p>
    <w:p w14:paraId="32BBF473" w14:textId="77777777" w:rsidR="00C04811" w:rsidRPr="00E1354F" w:rsidRDefault="00C04811" w:rsidP="001C5D2F">
      <w:pPr>
        <w:pStyle w:val="Default"/>
        <w:ind w:right="1"/>
        <w:jc w:val="both"/>
        <w:rPr>
          <w:sz w:val="18"/>
          <w:szCs w:val="18"/>
        </w:rPr>
      </w:pPr>
    </w:p>
    <w:p w14:paraId="2E91883E" w14:textId="77777777" w:rsidR="00607119" w:rsidRPr="00C04811" w:rsidRDefault="00607119" w:rsidP="001C5D2F">
      <w:pPr>
        <w:pStyle w:val="Default"/>
        <w:ind w:right="1"/>
        <w:jc w:val="both"/>
        <w:rPr>
          <w:b/>
          <w:bCs/>
          <w:sz w:val="19"/>
          <w:szCs w:val="19"/>
        </w:rPr>
      </w:pPr>
      <w:r w:rsidRPr="00C04811">
        <w:rPr>
          <w:b/>
          <w:bCs/>
          <w:sz w:val="19"/>
          <w:szCs w:val="19"/>
        </w:rPr>
        <w:t xml:space="preserve">6. KONTROLA JAKOŚCI </w:t>
      </w:r>
    </w:p>
    <w:p w14:paraId="1073B93F" w14:textId="77777777" w:rsidR="00C04811" w:rsidRDefault="00C04811" w:rsidP="001C5D2F">
      <w:pPr>
        <w:pStyle w:val="Default"/>
        <w:ind w:right="1"/>
        <w:jc w:val="both"/>
        <w:rPr>
          <w:sz w:val="18"/>
          <w:szCs w:val="18"/>
        </w:rPr>
      </w:pPr>
    </w:p>
    <w:p w14:paraId="202480FA" w14:textId="6F9DB69E" w:rsidR="00607119" w:rsidRPr="00E1354F" w:rsidRDefault="00607119" w:rsidP="001C5D2F">
      <w:pPr>
        <w:pStyle w:val="Default"/>
        <w:ind w:right="1"/>
        <w:jc w:val="both"/>
        <w:rPr>
          <w:sz w:val="18"/>
          <w:szCs w:val="18"/>
        </w:rPr>
      </w:pPr>
      <w:r w:rsidRPr="00E1354F">
        <w:rPr>
          <w:sz w:val="18"/>
          <w:szCs w:val="18"/>
        </w:rPr>
        <w:t xml:space="preserve">6.1 Ogólne zasady kontroli jakości </w:t>
      </w:r>
    </w:p>
    <w:p w14:paraId="4063392B" w14:textId="77777777" w:rsidR="003919D3" w:rsidRDefault="003919D3" w:rsidP="001C5D2F">
      <w:pPr>
        <w:pStyle w:val="Default"/>
        <w:ind w:right="1"/>
        <w:jc w:val="both"/>
        <w:rPr>
          <w:sz w:val="18"/>
          <w:szCs w:val="18"/>
        </w:rPr>
      </w:pPr>
    </w:p>
    <w:p w14:paraId="3374B11E" w14:textId="6F9BA058" w:rsidR="00607119" w:rsidRPr="00E1354F" w:rsidRDefault="00607119" w:rsidP="001C5D2F">
      <w:pPr>
        <w:pStyle w:val="Default"/>
        <w:ind w:right="1"/>
        <w:jc w:val="both"/>
        <w:rPr>
          <w:sz w:val="18"/>
          <w:szCs w:val="18"/>
        </w:rPr>
      </w:pPr>
      <w:r w:rsidRPr="00E1354F">
        <w:rPr>
          <w:sz w:val="18"/>
          <w:szCs w:val="18"/>
        </w:rPr>
        <w:t xml:space="preserve">6.2 Kontrola jakości </w:t>
      </w:r>
    </w:p>
    <w:p w14:paraId="1EBB8B84" w14:textId="77777777" w:rsidR="00607119" w:rsidRPr="00E1354F" w:rsidRDefault="00607119" w:rsidP="001C5D2F">
      <w:pPr>
        <w:pStyle w:val="Default"/>
        <w:ind w:right="1"/>
        <w:jc w:val="both"/>
        <w:rPr>
          <w:sz w:val="18"/>
          <w:szCs w:val="18"/>
        </w:rPr>
      </w:pPr>
      <w:r w:rsidRPr="00E1354F">
        <w:rPr>
          <w:sz w:val="18"/>
          <w:szCs w:val="18"/>
        </w:rPr>
        <w:t xml:space="preserve">Kontrola jakości prac obejmuje: </w:t>
      </w:r>
    </w:p>
    <w:p w14:paraId="08BFF4F2" w14:textId="77777777" w:rsidR="00C04811" w:rsidRDefault="00607119" w:rsidP="002B173D">
      <w:pPr>
        <w:pStyle w:val="Default"/>
        <w:numPr>
          <w:ilvl w:val="0"/>
          <w:numId w:val="2"/>
        </w:numPr>
        <w:ind w:right="1"/>
        <w:jc w:val="both"/>
        <w:rPr>
          <w:sz w:val="18"/>
          <w:szCs w:val="18"/>
        </w:rPr>
      </w:pPr>
      <w:r w:rsidRPr="00E1354F">
        <w:rPr>
          <w:sz w:val="18"/>
          <w:szCs w:val="18"/>
        </w:rPr>
        <w:t xml:space="preserve">ocenę jakości materiałów przed malowaniem, sprawdzenie kompletności dokumentów </w:t>
      </w:r>
    </w:p>
    <w:p w14:paraId="3F4A6F2D" w14:textId="77777777" w:rsidR="00C04811" w:rsidRDefault="00607119" w:rsidP="002B173D">
      <w:pPr>
        <w:pStyle w:val="Default"/>
        <w:numPr>
          <w:ilvl w:val="0"/>
          <w:numId w:val="2"/>
        </w:numPr>
        <w:ind w:right="1"/>
        <w:jc w:val="both"/>
        <w:rPr>
          <w:sz w:val="18"/>
          <w:szCs w:val="18"/>
        </w:rPr>
      </w:pPr>
      <w:r w:rsidRPr="00C04811">
        <w:rPr>
          <w:sz w:val="18"/>
          <w:szCs w:val="18"/>
        </w:rPr>
        <w:t xml:space="preserve">ocenę przygotowania podłoża </w:t>
      </w:r>
    </w:p>
    <w:p w14:paraId="3BCB83AD" w14:textId="77777777" w:rsidR="00C04811" w:rsidRDefault="00607119" w:rsidP="002B173D">
      <w:pPr>
        <w:pStyle w:val="Default"/>
        <w:numPr>
          <w:ilvl w:val="0"/>
          <w:numId w:val="2"/>
        </w:numPr>
        <w:ind w:right="1"/>
        <w:jc w:val="both"/>
        <w:rPr>
          <w:sz w:val="18"/>
          <w:szCs w:val="18"/>
        </w:rPr>
      </w:pPr>
      <w:r w:rsidRPr="00C04811">
        <w:rPr>
          <w:sz w:val="18"/>
          <w:szCs w:val="18"/>
        </w:rPr>
        <w:t xml:space="preserve">ocenę zagruntowania podłoża </w:t>
      </w:r>
    </w:p>
    <w:p w14:paraId="70E51071" w14:textId="77777777" w:rsidR="00C04811" w:rsidRDefault="00607119" w:rsidP="002B173D">
      <w:pPr>
        <w:pStyle w:val="Default"/>
        <w:numPr>
          <w:ilvl w:val="0"/>
          <w:numId w:val="2"/>
        </w:numPr>
        <w:ind w:right="1"/>
        <w:jc w:val="both"/>
        <w:rPr>
          <w:sz w:val="18"/>
          <w:szCs w:val="18"/>
        </w:rPr>
      </w:pPr>
      <w:r w:rsidRPr="00C04811">
        <w:rPr>
          <w:sz w:val="18"/>
          <w:szCs w:val="18"/>
        </w:rPr>
        <w:t xml:space="preserve">ilość wykonanych warstw, powłok </w:t>
      </w:r>
    </w:p>
    <w:p w14:paraId="489F189B" w14:textId="77777777" w:rsidR="00C04811" w:rsidRDefault="00607119" w:rsidP="002B173D">
      <w:pPr>
        <w:pStyle w:val="Default"/>
        <w:numPr>
          <w:ilvl w:val="0"/>
          <w:numId w:val="2"/>
        </w:numPr>
        <w:ind w:right="1"/>
        <w:jc w:val="both"/>
        <w:rPr>
          <w:sz w:val="18"/>
          <w:szCs w:val="18"/>
        </w:rPr>
      </w:pPr>
      <w:r w:rsidRPr="00C04811">
        <w:rPr>
          <w:sz w:val="18"/>
          <w:szCs w:val="18"/>
        </w:rPr>
        <w:t xml:space="preserve">zastosowanie właściwych materiałów według specyfikacji i ustaleń Inspektora Nie wcześniej niż 3 dni po malowaniu: </w:t>
      </w:r>
    </w:p>
    <w:p w14:paraId="125C7384" w14:textId="77777777" w:rsidR="00C04811" w:rsidRDefault="00607119" w:rsidP="002B173D">
      <w:pPr>
        <w:pStyle w:val="Default"/>
        <w:numPr>
          <w:ilvl w:val="0"/>
          <w:numId w:val="2"/>
        </w:numPr>
        <w:ind w:right="1"/>
        <w:jc w:val="both"/>
        <w:rPr>
          <w:sz w:val="18"/>
          <w:szCs w:val="18"/>
        </w:rPr>
      </w:pPr>
      <w:r w:rsidRPr="00C04811">
        <w:rPr>
          <w:sz w:val="18"/>
          <w:szCs w:val="18"/>
        </w:rPr>
        <w:t xml:space="preserve">grubości warstw powłok malarskich </w:t>
      </w:r>
    </w:p>
    <w:p w14:paraId="3E44B2C7" w14:textId="77777777" w:rsidR="00C04811" w:rsidRDefault="00607119" w:rsidP="002B173D">
      <w:pPr>
        <w:pStyle w:val="Default"/>
        <w:numPr>
          <w:ilvl w:val="0"/>
          <w:numId w:val="2"/>
        </w:numPr>
        <w:ind w:right="1"/>
        <w:jc w:val="both"/>
        <w:rPr>
          <w:sz w:val="18"/>
          <w:szCs w:val="18"/>
        </w:rPr>
      </w:pPr>
      <w:r w:rsidRPr="00C04811">
        <w:rPr>
          <w:sz w:val="18"/>
          <w:szCs w:val="18"/>
        </w:rPr>
        <w:t xml:space="preserve">jednorodność kolorystyczna i faktury powierzchni - zgodność z projektem kolorystyki </w:t>
      </w:r>
    </w:p>
    <w:p w14:paraId="5632AABE" w14:textId="77777777" w:rsidR="00C04811" w:rsidRDefault="00607119" w:rsidP="002B173D">
      <w:pPr>
        <w:pStyle w:val="Default"/>
        <w:numPr>
          <w:ilvl w:val="0"/>
          <w:numId w:val="2"/>
        </w:numPr>
        <w:ind w:right="1"/>
        <w:jc w:val="both"/>
        <w:rPr>
          <w:sz w:val="18"/>
          <w:szCs w:val="18"/>
        </w:rPr>
      </w:pPr>
      <w:r w:rsidRPr="00C04811">
        <w:rPr>
          <w:sz w:val="18"/>
          <w:szCs w:val="18"/>
        </w:rPr>
        <w:t xml:space="preserve">sprawdzenie przyczepności farby do podłoża </w:t>
      </w:r>
    </w:p>
    <w:p w14:paraId="4FF8167B" w14:textId="1048DC28" w:rsidR="00607119" w:rsidRPr="00C04811" w:rsidRDefault="00607119" w:rsidP="002B173D">
      <w:pPr>
        <w:pStyle w:val="Default"/>
        <w:numPr>
          <w:ilvl w:val="0"/>
          <w:numId w:val="2"/>
        </w:numPr>
        <w:ind w:right="1"/>
        <w:jc w:val="both"/>
        <w:rPr>
          <w:sz w:val="18"/>
          <w:szCs w:val="18"/>
        </w:rPr>
      </w:pPr>
      <w:r w:rsidRPr="00C04811">
        <w:rPr>
          <w:sz w:val="18"/>
          <w:szCs w:val="18"/>
        </w:rPr>
        <w:t xml:space="preserve">brak zabrudzeń powierzchni sąsiednich </w:t>
      </w:r>
    </w:p>
    <w:p w14:paraId="2461FEFD" w14:textId="77777777" w:rsidR="003919D3" w:rsidRDefault="003919D3" w:rsidP="001C5D2F">
      <w:pPr>
        <w:pStyle w:val="Default"/>
        <w:ind w:right="1"/>
        <w:jc w:val="both"/>
        <w:rPr>
          <w:sz w:val="18"/>
          <w:szCs w:val="18"/>
        </w:rPr>
      </w:pPr>
    </w:p>
    <w:p w14:paraId="7B8354AE" w14:textId="3995015C" w:rsidR="00607119" w:rsidRPr="00E1354F" w:rsidRDefault="00607119" w:rsidP="001C5D2F">
      <w:pPr>
        <w:pStyle w:val="Default"/>
        <w:ind w:right="1"/>
        <w:jc w:val="both"/>
        <w:rPr>
          <w:sz w:val="18"/>
          <w:szCs w:val="18"/>
        </w:rPr>
      </w:pPr>
      <w:r w:rsidRPr="00E1354F">
        <w:rPr>
          <w:sz w:val="18"/>
          <w:szCs w:val="18"/>
        </w:rPr>
        <w:t xml:space="preserve">6.3 Ocena wyników badań </w:t>
      </w:r>
    </w:p>
    <w:p w14:paraId="60EE077E" w14:textId="5E292068" w:rsidR="00607119" w:rsidRDefault="00607119" w:rsidP="001C5D2F">
      <w:pPr>
        <w:pStyle w:val="Default"/>
        <w:ind w:right="1"/>
        <w:jc w:val="both"/>
        <w:rPr>
          <w:sz w:val="18"/>
          <w:szCs w:val="18"/>
        </w:rPr>
      </w:pPr>
      <w:r w:rsidRPr="00E1354F">
        <w:rPr>
          <w:sz w:val="18"/>
          <w:szCs w:val="18"/>
        </w:rPr>
        <w:t>Wszystkie elementy robót, które wykazują odstępstwa od postanowień ST powinny zostać usunięte i</w:t>
      </w:r>
      <w:r w:rsidR="001C5D2F">
        <w:rPr>
          <w:sz w:val="18"/>
          <w:szCs w:val="18"/>
        </w:rPr>
        <w:t xml:space="preserve"> </w:t>
      </w:r>
      <w:r w:rsidRPr="00E1354F">
        <w:rPr>
          <w:sz w:val="18"/>
          <w:szCs w:val="18"/>
        </w:rPr>
        <w:t xml:space="preserve">ponownie wykonane na koszt Wykonawcy. </w:t>
      </w:r>
    </w:p>
    <w:p w14:paraId="32A3B1FA" w14:textId="4CEF9CAF" w:rsidR="00796D39" w:rsidRDefault="00796D39" w:rsidP="001C5D2F">
      <w:pPr>
        <w:pStyle w:val="Default"/>
        <w:ind w:right="1"/>
        <w:jc w:val="both"/>
        <w:rPr>
          <w:sz w:val="18"/>
          <w:szCs w:val="18"/>
        </w:rPr>
      </w:pPr>
    </w:p>
    <w:p w14:paraId="1F5ACFC0" w14:textId="295F0D59" w:rsidR="00796D39" w:rsidRDefault="00796D39" w:rsidP="001C5D2F">
      <w:pPr>
        <w:pStyle w:val="Default"/>
        <w:ind w:right="1"/>
        <w:jc w:val="both"/>
        <w:rPr>
          <w:b/>
          <w:bCs/>
          <w:sz w:val="18"/>
          <w:szCs w:val="18"/>
        </w:rPr>
      </w:pPr>
      <w:r w:rsidRPr="00796D39">
        <w:rPr>
          <w:b/>
          <w:bCs/>
          <w:sz w:val="18"/>
          <w:szCs w:val="18"/>
        </w:rPr>
        <w:t>7. OBMIAR ROBÓT</w:t>
      </w:r>
    </w:p>
    <w:p w14:paraId="3E8FC787" w14:textId="2CE668BA" w:rsidR="00796D39" w:rsidRDefault="00796D39" w:rsidP="001C5D2F">
      <w:pPr>
        <w:pStyle w:val="Default"/>
        <w:ind w:right="1"/>
        <w:jc w:val="both"/>
        <w:rPr>
          <w:b/>
          <w:bCs/>
          <w:sz w:val="18"/>
          <w:szCs w:val="18"/>
        </w:rPr>
      </w:pPr>
    </w:p>
    <w:p w14:paraId="73927E6A" w14:textId="77777777" w:rsidR="00796D39" w:rsidRPr="00E1354F" w:rsidRDefault="00796D39" w:rsidP="001C5D2F">
      <w:pPr>
        <w:pStyle w:val="Default"/>
        <w:ind w:right="1"/>
        <w:jc w:val="both"/>
        <w:rPr>
          <w:sz w:val="18"/>
          <w:szCs w:val="18"/>
        </w:rPr>
      </w:pPr>
      <w:r w:rsidRPr="00E1354F">
        <w:rPr>
          <w:sz w:val="18"/>
          <w:szCs w:val="18"/>
        </w:rPr>
        <w:t xml:space="preserve">7.1 Wymagania ogólne dotyczące obmiaru robót </w:t>
      </w:r>
    </w:p>
    <w:p w14:paraId="5608A2F1" w14:textId="77777777" w:rsidR="00796D39" w:rsidRDefault="00796D39" w:rsidP="001C5D2F">
      <w:pPr>
        <w:pStyle w:val="Default"/>
        <w:ind w:right="1"/>
        <w:jc w:val="both"/>
        <w:rPr>
          <w:sz w:val="18"/>
          <w:szCs w:val="18"/>
        </w:rPr>
      </w:pPr>
      <w:r w:rsidRPr="00E1354F">
        <w:rPr>
          <w:sz w:val="18"/>
          <w:szCs w:val="18"/>
        </w:rPr>
        <w:t xml:space="preserve">Dla rozliczenia zakresu rzeczowo-finansowego robót objętych realizacją przedmiotowej inwestycji, obmiar robót nie obowiązuje. </w:t>
      </w:r>
    </w:p>
    <w:p w14:paraId="2C23C58E" w14:textId="77777777" w:rsidR="00796D39" w:rsidRPr="00E1354F" w:rsidRDefault="00796D39" w:rsidP="001C5D2F">
      <w:pPr>
        <w:pStyle w:val="Default"/>
        <w:ind w:right="1"/>
        <w:jc w:val="both"/>
        <w:rPr>
          <w:sz w:val="18"/>
          <w:szCs w:val="18"/>
        </w:rPr>
      </w:pPr>
    </w:p>
    <w:p w14:paraId="3F734176" w14:textId="77777777" w:rsidR="003919D3" w:rsidRDefault="003919D3" w:rsidP="001C5D2F">
      <w:pPr>
        <w:pStyle w:val="Default"/>
        <w:ind w:right="1"/>
        <w:jc w:val="both"/>
        <w:rPr>
          <w:b/>
          <w:bCs/>
          <w:sz w:val="19"/>
          <w:szCs w:val="19"/>
        </w:rPr>
      </w:pPr>
      <w:r>
        <w:rPr>
          <w:b/>
          <w:bCs/>
          <w:sz w:val="19"/>
          <w:szCs w:val="19"/>
        </w:rPr>
        <w:br w:type="page"/>
      </w:r>
    </w:p>
    <w:p w14:paraId="735EA157" w14:textId="6F483056" w:rsidR="00796D39" w:rsidRPr="00327D94" w:rsidRDefault="00796D39" w:rsidP="001C5D2F">
      <w:pPr>
        <w:pStyle w:val="Default"/>
        <w:ind w:right="1"/>
        <w:jc w:val="both"/>
        <w:rPr>
          <w:b/>
          <w:bCs/>
          <w:sz w:val="19"/>
          <w:szCs w:val="19"/>
        </w:rPr>
      </w:pPr>
      <w:r w:rsidRPr="00327D94">
        <w:rPr>
          <w:b/>
          <w:bCs/>
          <w:sz w:val="19"/>
          <w:szCs w:val="19"/>
        </w:rPr>
        <w:t xml:space="preserve">8. ODBIÓR ROBÓT </w:t>
      </w:r>
    </w:p>
    <w:p w14:paraId="10606EC2" w14:textId="77777777" w:rsidR="00796D39" w:rsidRDefault="00796D39" w:rsidP="001C5D2F">
      <w:pPr>
        <w:pStyle w:val="Default"/>
        <w:ind w:right="1"/>
        <w:jc w:val="both"/>
        <w:rPr>
          <w:sz w:val="18"/>
          <w:szCs w:val="18"/>
        </w:rPr>
      </w:pPr>
    </w:p>
    <w:p w14:paraId="5E85CE88" w14:textId="77777777" w:rsidR="00796D39" w:rsidRPr="00E1354F" w:rsidRDefault="00796D39" w:rsidP="001C5D2F">
      <w:pPr>
        <w:pStyle w:val="Default"/>
        <w:ind w:right="1"/>
        <w:jc w:val="both"/>
        <w:rPr>
          <w:sz w:val="18"/>
          <w:szCs w:val="18"/>
        </w:rPr>
      </w:pPr>
      <w:r w:rsidRPr="00E1354F">
        <w:rPr>
          <w:sz w:val="18"/>
          <w:szCs w:val="18"/>
        </w:rPr>
        <w:t xml:space="preserve">8.1 Ogólne zasady odbioru robót </w:t>
      </w:r>
    </w:p>
    <w:p w14:paraId="6609D57E" w14:textId="77777777" w:rsidR="003919D3" w:rsidRDefault="003919D3" w:rsidP="001C5D2F">
      <w:pPr>
        <w:pStyle w:val="Default"/>
        <w:ind w:right="1"/>
        <w:jc w:val="both"/>
        <w:rPr>
          <w:sz w:val="18"/>
          <w:szCs w:val="18"/>
        </w:rPr>
      </w:pPr>
    </w:p>
    <w:p w14:paraId="4E51313D" w14:textId="43A32D33" w:rsidR="00796D39" w:rsidRPr="00E1354F" w:rsidRDefault="00796D39" w:rsidP="001C5D2F">
      <w:pPr>
        <w:pStyle w:val="Default"/>
        <w:ind w:right="1"/>
        <w:jc w:val="both"/>
        <w:rPr>
          <w:sz w:val="18"/>
          <w:szCs w:val="18"/>
        </w:rPr>
      </w:pPr>
      <w:r w:rsidRPr="00E1354F">
        <w:rPr>
          <w:sz w:val="18"/>
          <w:szCs w:val="18"/>
        </w:rPr>
        <w:t xml:space="preserve">8.2 Rodzaje odbiorów </w:t>
      </w:r>
    </w:p>
    <w:p w14:paraId="1BDAD857" w14:textId="77777777" w:rsidR="00796D39" w:rsidRPr="00E1354F" w:rsidRDefault="00796D39" w:rsidP="001C5D2F">
      <w:pPr>
        <w:pStyle w:val="Default"/>
        <w:ind w:right="1"/>
        <w:jc w:val="both"/>
        <w:rPr>
          <w:sz w:val="18"/>
          <w:szCs w:val="18"/>
        </w:rPr>
      </w:pPr>
      <w:r w:rsidRPr="00E1354F">
        <w:rPr>
          <w:sz w:val="18"/>
          <w:szCs w:val="18"/>
        </w:rPr>
        <w:t xml:space="preserve">Roboty związane z wykonaniem robót podlegają: </w:t>
      </w:r>
    </w:p>
    <w:p w14:paraId="35AA39A7" w14:textId="77777777" w:rsidR="00796D39" w:rsidRPr="00327D94" w:rsidRDefault="00796D39" w:rsidP="002B173D">
      <w:pPr>
        <w:pStyle w:val="Default"/>
        <w:numPr>
          <w:ilvl w:val="0"/>
          <w:numId w:val="1"/>
        </w:numPr>
        <w:ind w:right="1"/>
        <w:jc w:val="both"/>
        <w:rPr>
          <w:sz w:val="18"/>
          <w:szCs w:val="18"/>
        </w:rPr>
      </w:pPr>
      <w:r w:rsidRPr="00E1354F">
        <w:rPr>
          <w:sz w:val="18"/>
          <w:szCs w:val="18"/>
        </w:rPr>
        <w:t xml:space="preserve">odbiór przed malowaniem - na zgodność stosowanych materiałów z normami i aprobatą </w:t>
      </w:r>
      <w:r w:rsidRPr="00327D94">
        <w:rPr>
          <w:sz w:val="18"/>
          <w:szCs w:val="18"/>
        </w:rPr>
        <w:t>techniczną, projektowanych elementów do malowania i w zakresie rozwiązania projektowego kolorystyki,</w:t>
      </w:r>
    </w:p>
    <w:p w14:paraId="5E729069" w14:textId="77777777" w:rsidR="00796D39" w:rsidRDefault="00796D39" w:rsidP="002B173D">
      <w:pPr>
        <w:pStyle w:val="Default"/>
        <w:numPr>
          <w:ilvl w:val="0"/>
          <w:numId w:val="1"/>
        </w:numPr>
        <w:ind w:right="1"/>
        <w:jc w:val="both"/>
        <w:rPr>
          <w:sz w:val="18"/>
          <w:szCs w:val="18"/>
        </w:rPr>
      </w:pPr>
      <w:r>
        <w:rPr>
          <w:sz w:val="18"/>
          <w:szCs w:val="18"/>
        </w:rPr>
        <w:t>r</w:t>
      </w:r>
      <w:r w:rsidRPr="00E1354F">
        <w:rPr>
          <w:sz w:val="18"/>
          <w:szCs w:val="18"/>
        </w:rPr>
        <w:t xml:space="preserve">oboty zanikające i ulegające zakryciu - odbiór podłoży i gruntowania </w:t>
      </w:r>
    </w:p>
    <w:p w14:paraId="6C1AF6B1" w14:textId="77777777" w:rsidR="00796D39" w:rsidRDefault="00796D39" w:rsidP="002B173D">
      <w:pPr>
        <w:pStyle w:val="Default"/>
        <w:numPr>
          <w:ilvl w:val="0"/>
          <w:numId w:val="1"/>
        </w:numPr>
        <w:ind w:right="1"/>
        <w:jc w:val="both"/>
        <w:rPr>
          <w:sz w:val="18"/>
          <w:szCs w:val="18"/>
        </w:rPr>
      </w:pPr>
      <w:r w:rsidRPr="00327D94">
        <w:rPr>
          <w:sz w:val="18"/>
          <w:szCs w:val="18"/>
        </w:rPr>
        <w:t xml:space="preserve">odbiorowi wstępnemu po malowaniu powierzchni malowanych i sąsiednich, </w:t>
      </w:r>
    </w:p>
    <w:p w14:paraId="6176C961" w14:textId="77777777" w:rsidR="00796D39" w:rsidRDefault="00796D39" w:rsidP="002B173D">
      <w:pPr>
        <w:pStyle w:val="Default"/>
        <w:numPr>
          <w:ilvl w:val="0"/>
          <w:numId w:val="1"/>
        </w:numPr>
        <w:ind w:right="1"/>
        <w:jc w:val="both"/>
        <w:rPr>
          <w:sz w:val="18"/>
          <w:szCs w:val="18"/>
        </w:rPr>
      </w:pPr>
      <w:r w:rsidRPr="00327D94">
        <w:rPr>
          <w:sz w:val="18"/>
          <w:szCs w:val="18"/>
        </w:rPr>
        <w:t xml:space="preserve">odbiorowi końcowemu. </w:t>
      </w:r>
    </w:p>
    <w:p w14:paraId="2518696E" w14:textId="77777777" w:rsidR="00796D39" w:rsidRPr="00327D94" w:rsidRDefault="00796D39" w:rsidP="001C5D2F">
      <w:pPr>
        <w:pStyle w:val="Default"/>
        <w:ind w:left="720" w:right="1"/>
        <w:jc w:val="both"/>
        <w:rPr>
          <w:sz w:val="18"/>
          <w:szCs w:val="18"/>
        </w:rPr>
      </w:pPr>
    </w:p>
    <w:p w14:paraId="3491569C" w14:textId="77777777" w:rsidR="00796D39" w:rsidRPr="00327D94" w:rsidRDefault="00796D39" w:rsidP="001C5D2F">
      <w:pPr>
        <w:pStyle w:val="Default"/>
        <w:ind w:right="1"/>
        <w:jc w:val="both"/>
        <w:rPr>
          <w:b/>
          <w:bCs/>
          <w:sz w:val="19"/>
          <w:szCs w:val="19"/>
        </w:rPr>
      </w:pPr>
      <w:r w:rsidRPr="00327D94">
        <w:rPr>
          <w:b/>
          <w:bCs/>
          <w:sz w:val="19"/>
          <w:szCs w:val="19"/>
        </w:rPr>
        <w:t xml:space="preserve">9. PODSTAWA PŁATNOŚCI </w:t>
      </w:r>
    </w:p>
    <w:p w14:paraId="46B47A9C" w14:textId="77777777" w:rsidR="00796D39" w:rsidRDefault="00796D39" w:rsidP="001C5D2F">
      <w:pPr>
        <w:pStyle w:val="Default"/>
        <w:ind w:right="1"/>
        <w:jc w:val="both"/>
        <w:rPr>
          <w:sz w:val="18"/>
          <w:szCs w:val="18"/>
        </w:rPr>
      </w:pPr>
    </w:p>
    <w:p w14:paraId="14D087A5" w14:textId="77777777" w:rsidR="00796D39" w:rsidRPr="00E1354F" w:rsidRDefault="00796D39" w:rsidP="001C5D2F">
      <w:pPr>
        <w:pStyle w:val="Default"/>
        <w:ind w:right="1"/>
        <w:jc w:val="both"/>
        <w:rPr>
          <w:sz w:val="18"/>
          <w:szCs w:val="18"/>
        </w:rPr>
      </w:pPr>
      <w:r w:rsidRPr="00E1354F">
        <w:rPr>
          <w:sz w:val="18"/>
          <w:szCs w:val="18"/>
        </w:rPr>
        <w:t xml:space="preserve">9.1 Ogólne ustalenia dotyczące podstawy płatności </w:t>
      </w:r>
    </w:p>
    <w:p w14:paraId="1EF077AC" w14:textId="77777777" w:rsidR="00796D39" w:rsidRPr="00E1354F" w:rsidRDefault="00796D39" w:rsidP="001C5D2F">
      <w:pPr>
        <w:pStyle w:val="Default"/>
        <w:ind w:right="1"/>
        <w:jc w:val="both"/>
        <w:rPr>
          <w:sz w:val="18"/>
          <w:szCs w:val="18"/>
        </w:rPr>
      </w:pPr>
      <w:r w:rsidRPr="00E1354F">
        <w:rPr>
          <w:sz w:val="18"/>
          <w:szCs w:val="18"/>
        </w:rPr>
        <w:t xml:space="preserve">Płatność zgodnie z warunkami umownymi wg zaakceptowanej, ryczałtowej ceny umownej brutto realizacji przedmiotowej inwestycji. </w:t>
      </w:r>
    </w:p>
    <w:p w14:paraId="0A2BB3D7" w14:textId="77777777" w:rsidR="00796D39" w:rsidRDefault="00796D39" w:rsidP="001C5D2F">
      <w:pPr>
        <w:pStyle w:val="Default"/>
        <w:ind w:right="1"/>
        <w:jc w:val="both"/>
        <w:rPr>
          <w:sz w:val="19"/>
          <w:szCs w:val="19"/>
        </w:rPr>
      </w:pPr>
    </w:p>
    <w:p w14:paraId="499EF4FB" w14:textId="77777777" w:rsidR="00796D39" w:rsidRDefault="00796D39" w:rsidP="001C5D2F">
      <w:pPr>
        <w:pStyle w:val="Default"/>
        <w:ind w:right="1"/>
        <w:jc w:val="both"/>
        <w:rPr>
          <w:b/>
          <w:bCs/>
          <w:sz w:val="19"/>
          <w:szCs w:val="19"/>
        </w:rPr>
      </w:pPr>
      <w:r w:rsidRPr="00327D94">
        <w:rPr>
          <w:b/>
          <w:bCs/>
          <w:sz w:val="19"/>
          <w:szCs w:val="19"/>
        </w:rPr>
        <w:t xml:space="preserve">10 PRZEPISY ZWIĄZANE </w:t>
      </w:r>
    </w:p>
    <w:p w14:paraId="72290BA9" w14:textId="77777777" w:rsidR="00796D39" w:rsidRPr="00327D94" w:rsidRDefault="00796D39" w:rsidP="001C5D2F">
      <w:pPr>
        <w:pStyle w:val="Default"/>
        <w:ind w:right="1"/>
        <w:jc w:val="both"/>
        <w:rPr>
          <w:b/>
          <w:bCs/>
          <w:sz w:val="19"/>
          <w:szCs w:val="19"/>
        </w:rPr>
      </w:pPr>
    </w:p>
    <w:p w14:paraId="2BB1415D" w14:textId="77777777" w:rsidR="00796D39" w:rsidRPr="00E1354F" w:rsidRDefault="00796D39" w:rsidP="001C5D2F">
      <w:pPr>
        <w:pStyle w:val="Default"/>
        <w:ind w:right="1"/>
        <w:jc w:val="both"/>
        <w:rPr>
          <w:sz w:val="18"/>
          <w:szCs w:val="18"/>
        </w:rPr>
      </w:pPr>
      <w:r w:rsidRPr="00E1354F">
        <w:rPr>
          <w:sz w:val="18"/>
          <w:szCs w:val="18"/>
        </w:rPr>
        <w:t xml:space="preserve">Jeżeli szczególne warunki wykonania robót przytoczone w Kontrakcie nie przewidują inaczej, Wykonawca zastosuje się w pełni do wymagań i zaleceń poniższych przepisów. Wykonawca nie będzie rościł żadnych kosztów związanych ze spełnieniem postanowień poniższych dokumentów </w:t>
      </w:r>
    </w:p>
    <w:p w14:paraId="4A256713" w14:textId="77777777" w:rsidR="00796D39" w:rsidRDefault="00796D39" w:rsidP="001C5D2F">
      <w:pPr>
        <w:pStyle w:val="Default"/>
        <w:ind w:right="1"/>
        <w:jc w:val="both"/>
        <w:rPr>
          <w:i/>
          <w:iCs/>
          <w:sz w:val="18"/>
          <w:szCs w:val="18"/>
        </w:rPr>
      </w:pPr>
    </w:p>
    <w:p w14:paraId="17F01906" w14:textId="77777777" w:rsidR="00796D39" w:rsidRPr="00327D94" w:rsidRDefault="00796D39" w:rsidP="001C5D2F">
      <w:pPr>
        <w:pStyle w:val="Default"/>
        <w:ind w:right="1"/>
        <w:jc w:val="both"/>
        <w:rPr>
          <w:i/>
          <w:iCs/>
          <w:sz w:val="18"/>
          <w:szCs w:val="18"/>
        </w:rPr>
      </w:pPr>
      <w:r w:rsidRPr="00327D94">
        <w:rPr>
          <w:i/>
          <w:iCs/>
          <w:sz w:val="18"/>
          <w:szCs w:val="18"/>
        </w:rPr>
        <w:t xml:space="preserve">PN-93/C-89440 Farby emulsyjne (dyspersyjne) do malowań wewnętrznych budynków. </w:t>
      </w:r>
    </w:p>
    <w:p w14:paraId="70FCBBD7" w14:textId="77777777" w:rsidR="00796D39" w:rsidRPr="00327D94" w:rsidRDefault="00796D39" w:rsidP="001C5D2F">
      <w:pPr>
        <w:pStyle w:val="Default"/>
        <w:ind w:right="1"/>
        <w:jc w:val="both"/>
        <w:rPr>
          <w:i/>
          <w:iCs/>
          <w:sz w:val="18"/>
          <w:szCs w:val="18"/>
        </w:rPr>
      </w:pPr>
      <w:r w:rsidRPr="00327D94">
        <w:rPr>
          <w:i/>
          <w:iCs/>
          <w:sz w:val="18"/>
          <w:szCs w:val="18"/>
        </w:rPr>
        <w:t xml:space="preserve">Minimalne wymagania techniczne </w:t>
      </w:r>
    </w:p>
    <w:p w14:paraId="2ABF1DF2" w14:textId="77777777" w:rsidR="00796D39" w:rsidRPr="00327D94" w:rsidRDefault="00796D39" w:rsidP="001C5D2F">
      <w:pPr>
        <w:pStyle w:val="Default"/>
        <w:ind w:right="1"/>
        <w:jc w:val="both"/>
        <w:rPr>
          <w:i/>
          <w:iCs/>
          <w:sz w:val="18"/>
          <w:szCs w:val="18"/>
        </w:rPr>
      </w:pPr>
      <w:r w:rsidRPr="00327D94">
        <w:rPr>
          <w:i/>
          <w:iCs/>
          <w:sz w:val="18"/>
          <w:szCs w:val="18"/>
        </w:rPr>
        <w:t xml:space="preserve">PN-EN ISO 12944 Farby i lakiery. Ochrona przed korozją konstrukcji stalowych za pomocą ochronnych </w:t>
      </w:r>
    </w:p>
    <w:p w14:paraId="00EC83B1" w14:textId="77777777" w:rsidR="00796D39" w:rsidRPr="00327D94" w:rsidRDefault="00796D39" w:rsidP="001C5D2F">
      <w:pPr>
        <w:pStyle w:val="Default"/>
        <w:ind w:right="1"/>
        <w:jc w:val="both"/>
        <w:rPr>
          <w:i/>
          <w:iCs/>
          <w:sz w:val="18"/>
          <w:szCs w:val="18"/>
        </w:rPr>
      </w:pPr>
      <w:r w:rsidRPr="00327D94">
        <w:rPr>
          <w:i/>
          <w:iCs/>
          <w:sz w:val="18"/>
          <w:szCs w:val="18"/>
        </w:rPr>
        <w:t xml:space="preserve">systemów malarskich. </w:t>
      </w:r>
    </w:p>
    <w:p w14:paraId="0C84C850" w14:textId="77777777" w:rsidR="00796D39" w:rsidRPr="00327D94" w:rsidRDefault="00796D39" w:rsidP="001C5D2F">
      <w:pPr>
        <w:pStyle w:val="Default"/>
        <w:ind w:right="1"/>
        <w:jc w:val="both"/>
        <w:rPr>
          <w:i/>
          <w:iCs/>
          <w:sz w:val="18"/>
          <w:szCs w:val="18"/>
        </w:rPr>
      </w:pPr>
      <w:r w:rsidRPr="00327D94">
        <w:rPr>
          <w:i/>
          <w:iCs/>
          <w:sz w:val="18"/>
          <w:szCs w:val="18"/>
        </w:rPr>
        <w:t xml:space="preserve">PN-C-81607:1998 Emalie olejno-żywiczne, ftalowe, ftalowe modyfikowane i ftalowe </w:t>
      </w:r>
    </w:p>
    <w:p w14:paraId="5FD6F7AE" w14:textId="77777777" w:rsidR="00796D39" w:rsidRPr="00E1354F" w:rsidRDefault="00796D39" w:rsidP="001C5D2F">
      <w:pPr>
        <w:pStyle w:val="Default"/>
        <w:ind w:right="1"/>
        <w:jc w:val="both"/>
        <w:rPr>
          <w:sz w:val="18"/>
          <w:szCs w:val="18"/>
        </w:rPr>
      </w:pPr>
    </w:p>
    <w:p w14:paraId="0CA459B6" w14:textId="77777777" w:rsidR="00BD6DED" w:rsidRPr="00D247BB" w:rsidRDefault="00BD6DED" w:rsidP="001C5D2F">
      <w:pPr>
        <w:pStyle w:val="Default"/>
        <w:ind w:left="720" w:right="1"/>
        <w:jc w:val="both"/>
        <w:rPr>
          <w:b/>
          <w:bCs/>
          <w:sz w:val="18"/>
          <w:szCs w:val="18"/>
        </w:rPr>
      </w:pPr>
    </w:p>
    <w:sectPr w:rsidR="00BD6DED" w:rsidRPr="00D247BB" w:rsidSect="00477578">
      <w:headerReference w:type="even" r:id="rId9"/>
      <w:headerReference w:type="default" r:id="rId10"/>
      <w:footerReference w:type="even" r:id="rId11"/>
      <w:footerReference w:type="default" r:id="rId12"/>
      <w:headerReference w:type="first" r:id="rId13"/>
      <w:footerReference w:type="first" r:id="rId14"/>
      <w:pgSz w:w="11906" w:h="16838"/>
      <w:pgMar w:top="993"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B253" w14:textId="77777777" w:rsidR="002619F5" w:rsidRDefault="002619F5" w:rsidP="001C7A4F">
      <w:pPr>
        <w:spacing w:after="0" w:line="240" w:lineRule="auto"/>
      </w:pPr>
      <w:r>
        <w:separator/>
      </w:r>
    </w:p>
  </w:endnote>
  <w:endnote w:type="continuationSeparator" w:id="0">
    <w:p w14:paraId="646257AC" w14:textId="77777777" w:rsidR="002619F5" w:rsidRDefault="002619F5" w:rsidP="001C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2000" w14:textId="77777777" w:rsidR="00553DB1" w:rsidRDefault="00553D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8"/>
        <w:szCs w:val="18"/>
      </w:rPr>
      <w:id w:val="-749424359"/>
      <w:docPartObj>
        <w:docPartGallery w:val="Page Numbers (Bottom of Page)"/>
        <w:docPartUnique/>
      </w:docPartObj>
    </w:sdtPr>
    <w:sdtEndPr/>
    <w:sdtContent>
      <w:p w14:paraId="28CB828D" w14:textId="65689CA7" w:rsidR="00553DB1" w:rsidRPr="001D58D5" w:rsidRDefault="00553DB1">
        <w:pPr>
          <w:pStyle w:val="Stopka"/>
          <w:jc w:val="right"/>
          <w:rPr>
            <w:rFonts w:ascii="Arial" w:eastAsiaTheme="majorEastAsia" w:hAnsi="Arial" w:cs="Arial"/>
            <w:sz w:val="18"/>
            <w:szCs w:val="18"/>
          </w:rPr>
        </w:pPr>
        <w:r w:rsidRPr="001D58D5">
          <w:rPr>
            <w:rFonts w:ascii="Arial" w:eastAsiaTheme="majorEastAsia" w:hAnsi="Arial" w:cs="Arial"/>
            <w:sz w:val="18"/>
            <w:szCs w:val="18"/>
          </w:rPr>
          <w:t xml:space="preserve">str. </w:t>
        </w:r>
        <w:r w:rsidRPr="001D58D5">
          <w:rPr>
            <w:rFonts w:ascii="Arial" w:eastAsiaTheme="minorEastAsia" w:hAnsi="Arial" w:cs="Arial"/>
            <w:sz w:val="18"/>
            <w:szCs w:val="18"/>
          </w:rPr>
          <w:fldChar w:fldCharType="begin"/>
        </w:r>
        <w:r w:rsidRPr="001D58D5">
          <w:rPr>
            <w:rFonts w:ascii="Arial" w:hAnsi="Arial" w:cs="Arial"/>
            <w:sz w:val="18"/>
            <w:szCs w:val="18"/>
          </w:rPr>
          <w:instrText>PAGE    \* MERGEFORMAT</w:instrText>
        </w:r>
        <w:r w:rsidRPr="001D58D5">
          <w:rPr>
            <w:rFonts w:ascii="Arial" w:eastAsiaTheme="minorEastAsia" w:hAnsi="Arial" w:cs="Arial"/>
            <w:sz w:val="18"/>
            <w:szCs w:val="18"/>
          </w:rPr>
          <w:fldChar w:fldCharType="separate"/>
        </w:r>
        <w:r w:rsidR="00EF3A04" w:rsidRPr="00EF3A04">
          <w:rPr>
            <w:rFonts w:ascii="Arial" w:eastAsiaTheme="majorEastAsia" w:hAnsi="Arial" w:cs="Arial"/>
            <w:noProof/>
            <w:sz w:val="18"/>
            <w:szCs w:val="18"/>
          </w:rPr>
          <w:t>14</w:t>
        </w:r>
        <w:r w:rsidRPr="001D58D5">
          <w:rPr>
            <w:rFonts w:ascii="Arial" w:eastAsiaTheme="majorEastAsia" w:hAnsi="Arial" w:cs="Arial"/>
            <w:sz w:val="18"/>
            <w:szCs w:val="18"/>
          </w:rPr>
          <w:fldChar w:fldCharType="end"/>
        </w:r>
      </w:p>
    </w:sdtContent>
  </w:sdt>
  <w:p w14:paraId="7703B85D" w14:textId="77777777" w:rsidR="00553DB1" w:rsidRDefault="00553DB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1832" w14:textId="77777777" w:rsidR="00553DB1" w:rsidRDefault="00553D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5C62" w14:textId="77777777" w:rsidR="002619F5" w:rsidRDefault="002619F5" w:rsidP="001C7A4F">
      <w:pPr>
        <w:spacing w:after="0" w:line="240" w:lineRule="auto"/>
      </w:pPr>
      <w:r>
        <w:separator/>
      </w:r>
    </w:p>
  </w:footnote>
  <w:footnote w:type="continuationSeparator" w:id="0">
    <w:p w14:paraId="17DEE6EA" w14:textId="77777777" w:rsidR="002619F5" w:rsidRDefault="002619F5" w:rsidP="001C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8C2B" w14:textId="77777777" w:rsidR="00553DB1" w:rsidRDefault="00553DB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CEE3" w14:textId="77777777" w:rsidR="00553DB1" w:rsidRDefault="00553DB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A12B" w14:textId="77777777" w:rsidR="00553DB1" w:rsidRDefault="00553D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870"/>
    <w:multiLevelType w:val="hybridMultilevel"/>
    <w:tmpl w:val="09AA3E1C"/>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B1826"/>
    <w:multiLevelType w:val="hybridMultilevel"/>
    <w:tmpl w:val="468AA58C"/>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9F6C2B"/>
    <w:multiLevelType w:val="hybridMultilevel"/>
    <w:tmpl w:val="D960AFD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B5787"/>
    <w:multiLevelType w:val="hybridMultilevel"/>
    <w:tmpl w:val="AA8640BE"/>
    <w:lvl w:ilvl="0" w:tplc="D5D85C4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43E48"/>
    <w:multiLevelType w:val="hybridMultilevel"/>
    <w:tmpl w:val="384075B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C36EC"/>
    <w:multiLevelType w:val="hybridMultilevel"/>
    <w:tmpl w:val="92D20C5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971C20"/>
    <w:multiLevelType w:val="hybridMultilevel"/>
    <w:tmpl w:val="6B38B74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72F9E"/>
    <w:multiLevelType w:val="hybridMultilevel"/>
    <w:tmpl w:val="B17ECFA6"/>
    <w:lvl w:ilvl="0" w:tplc="A6E2BB8A">
      <w:start w:val="1"/>
      <w:numFmt w:val="decimal"/>
      <w:lvlText w:val="%1."/>
      <w:lvlJc w:val="left"/>
      <w:pPr>
        <w:ind w:left="720" w:hanging="360"/>
      </w:pPr>
      <w:rPr>
        <w:rFonts w:hint="default"/>
        <w:u w:val="none"/>
      </w:rPr>
    </w:lvl>
    <w:lvl w:ilvl="1" w:tplc="C65C73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F4C05"/>
    <w:multiLevelType w:val="hybridMultilevel"/>
    <w:tmpl w:val="5D6C87C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111967"/>
    <w:multiLevelType w:val="hybridMultilevel"/>
    <w:tmpl w:val="B38CA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D793A"/>
    <w:multiLevelType w:val="hybridMultilevel"/>
    <w:tmpl w:val="DDACD146"/>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4F544D"/>
    <w:multiLevelType w:val="hybridMultilevel"/>
    <w:tmpl w:val="0E22A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F1542"/>
    <w:multiLevelType w:val="hybridMultilevel"/>
    <w:tmpl w:val="5DECA766"/>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3F6F77"/>
    <w:multiLevelType w:val="hybridMultilevel"/>
    <w:tmpl w:val="CD7C9BBC"/>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EC61E1"/>
    <w:multiLevelType w:val="hybridMultilevel"/>
    <w:tmpl w:val="A7643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433FE"/>
    <w:multiLevelType w:val="multilevel"/>
    <w:tmpl w:val="A6D230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3280F21"/>
    <w:multiLevelType w:val="hybridMultilevel"/>
    <w:tmpl w:val="2D244052"/>
    <w:lvl w:ilvl="0" w:tplc="8EBE74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BA3A26"/>
    <w:multiLevelType w:val="hybridMultilevel"/>
    <w:tmpl w:val="7DB87EA8"/>
    <w:lvl w:ilvl="0" w:tplc="6ABAD614">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6363969"/>
    <w:multiLevelType w:val="hybridMultilevel"/>
    <w:tmpl w:val="6040DAE6"/>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A02C4"/>
    <w:multiLevelType w:val="hybridMultilevel"/>
    <w:tmpl w:val="701416B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C377CB"/>
    <w:multiLevelType w:val="hybridMultilevel"/>
    <w:tmpl w:val="168EAC6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4146A6"/>
    <w:multiLevelType w:val="hybridMultilevel"/>
    <w:tmpl w:val="1DAA48BA"/>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F70F7D"/>
    <w:multiLevelType w:val="hybridMultilevel"/>
    <w:tmpl w:val="C0AAC3E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B444B5"/>
    <w:multiLevelType w:val="hybridMultilevel"/>
    <w:tmpl w:val="4CCA404A"/>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0A0D13"/>
    <w:multiLevelType w:val="multilevel"/>
    <w:tmpl w:val="1360CC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FB04E61"/>
    <w:multiLevelType w:val="hybridMultilevel"/>
    <w:tmpl w:val="58E6F87A"/>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645B48"/>
    <w:multiLevelType w:val="hybridMultilevel"/>
    <w:tmpl w:val="66403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F51160"/>
    <w:multiLevelType w:val="hybridMultilevel"/>
    <w:tmpl w:val="98C8A85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FD4AED"/>
    <w:multiLevelType w:val="hybridMultilevel"/>
    <w:tmpl w:val="990A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F5A"/>
    <w:multiLevelType w:val="hybridMultilevel"/>
    <w:tmpl w:val="9B101E3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8449A1"/>
    <w:multiLevelType w:val="hybridMultilevel"/>
    <w:tmpl w:val="B38A613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E75843"/>
    <w:multiLevelType w:val="hybridMultilevel"/>
    <w:tmpl w:val="92A89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B2026"/>
    <w:multiLevelType w:val="hybridMultilevel"/>
    <w:tmpl w:val="D01A3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6A695E"/>
    <w:multiLevelType w:val="hybridMultilevel"/>
    <w:tmpl w:val="1A404FF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11551C"/>
    <w:multiLevelType w:val="hybridMultilevel"/>
    <w:tmpl w:val="C95ECC6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709A9"/>
    <w:multiLevelType w:val="hybridMultilevel"/>
    <w:tmpl w:val="76A2A96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B83214"/>
    <w:multiLevelType w:val="hybridMultilevel"/>
    <w:tmpl w:val="0C62867A"/>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A3705"/>
    <w:multiLevelType w:val="hybridMultilevel"/>
    <w:tmpl w:val="F872B0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F22336"/>
    <w:multiLevelType w:val="multilevel"/>
    <w:tmpl w:val="F808D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8B64BE"/>
    <w:multiLevelType w:val="hybridMultilevel"/>
    <w:tmpl w:val="42344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30D68"/>
    <w:multiLevelType w:val="hybridMultilevel"/>
    <w:tmpl w:val="11D0C58A"/>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671708"/>
    <w:multiLevelType w:val="hybridMultilevel"/>
    <w:tmpl w:val="00BEB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AE3A45"/>
    <w:multiLevelType w:val="hybridMultilevel"/>
    <w:tmpl w:val="42E25DC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984F54"/>
    <w:multiLevelType w:val="hybridMultilevel"/>
    <w:tmpl w:val="16FAB4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102441"/>
    <w:multiLevelType w:val="hybridMultilevel"/>
    <w:tmpl w:val="2BA4B62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911BBA"/>
    <w:multiLevelType w:val="multilevel"/>
    <w:tmpl w:val="C2E6678E"/>
    <w:lvl w:ilvl="0">
      <w:start w:val="1"/>
      <w:numFmt w:val="decimal"/>
      <w:lvlText w:val="%1."/>
      <w:lvlJc w:val="left"/>
      <w:pPr>
        <w:ind w:left="1353" w:hanging="360"/>
      </w:pPr>
      <w:rPr>
        <w:rFonts w:hint="default"/>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2623302"/>
    <w:multiLevelType w:val="hybridMultilevel"/>
    <w:tmpl w:val="885C9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F41473"/>
    <w:multiLevelType w:val="hybridMultilevel"/>
    <w:tmpl w:val="65225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E12A27"/>
    <w:multiLevelType w:val="multilevel"/>
    <w:tmpl w:val="A0AA25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0C40881"/>
    <w:multiLevelType w:val="hybridMultilevel"/>
    <w:tmpl w:val="F0C68E1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C337BE"/>
    <w:multiLevelType w:val="hybridMultilevel"/>
    <w:tmpl w:val="40F2D360"/>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D74147"/>
    <w:multiLevelType w:val="hybridMultilevel"/>
    <w:tmpl w:val="1EEA4A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220B6C"/>
    <w:multiLevelType w:val="hybridMultilevel"/>
    <w:tmpl w:val="A566E7F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22112D"/>
    <w:multiLevelType w:val="hybridMultilevel"/>
    <w:tmpl w:val="2046A29E"/>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726F61"/>
    <w:multiLevelType w:val="hybridMultilevel"/>
    <w:tmpl w:val="3C70141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C340EA"/>
    <w:multiLevelType w:val="multilevel"/>
    <w:tmpl w:val="454AA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61F058E"/>
    <w:multiLevelType w:val="hybridMultilevel"/>
    <w:tmpl w:val="A7FAA52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94A0663"/>
    <w:multiLevelType w:val="multilevel"/>
    <w:tmpl w:val="831E88CC"/>
    <w:lvl w:ilvl="0">
      <w:start w:val="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BFD2A21"/>
    <w:multiLevelType w:val="hybridMultilevel"/>
    <w:tmpl w:val="C34CB1B4"/>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C90372"/>
    <w:multiLevelType w:val="hybridMultilevel"/>
    <w:tmpl w:val="36443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0F333E"/>
    <w:multiLevelType w:val="hybridMultilevel"/>
    <w:tmpl w:val="FCB8D4CA"/>
    <w:lvl w:ilvl="0" w:tplc="8EBE7482">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1" w15:restartNumberingAfterBreak="0">
    <w:nsid w:val="78C606BE"/>
    <w:multiLevelType w:val="hybridMultilevel"/>
    <w:tmpl w:val="B6F43FF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91F59BC"/>
    <w:multiLevelType w:val="hybridMultilevel"/>
    <w:tmpl w:val="6DACB818"/>
    <w:lvl w:ilvl="0" w:tplc="8EBE7482">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3" w15:restartNumberingAfterBreak="0">
    <w:nsid w:val="7A2C3723"/>
    <w:multiLevelType w:val="hybridMultilevel"/>
    <w:tmpl w:val="0E948172"/>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BCE512F"/>
    <w:multiLevelType w:val="hybridMultilevel"/>
    <w:tmpl w:val="7EB0B2C6"/>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EDB684B"/>
    <w:multiLevelType w:val="hybridMultilevel"/>
    <w:tmpl w:val="934672B8"/>
    <w:lvl w:ilvl="0" w:tplc="8EBE7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51"/>
  </w:num>
  <w:num w:numId="4">
    <w:abstractNumId w:val="32"/>
  </w:num>
  <w:num w:numId="5">
    <w:abstractNumId w:val="14"/>
  </w:num>
  <w:num w:numId="6">
    <w:abstractNumId w:val="59"/>
  </w:num>
  <w:num w:numId="7">
    <w:abstractNumId w:val="11"/>
  </w:num>
  <w:num w:numId="8">
    <w:abstractNumId w:val="17"/>
  </w:num>
  <w:num w:numId="9">
    <w:abstractNumId w:val="31"/>
  </w:num>
  <w:num w:numId="10">
    <w:abstractNumId w:val="62"/>
  </w:num>
  <w:num w:numId="11">
    <w:abstractNumId w:val="58"/>
  </w:num>
  <w:num w:numId="12">
    <w:abstractNumId w:val="55"/>
  </w:num>
  <w:num w:numId="13">
    <w:abstractNumId w:val="15"/>
  </w:num>
  <w:num w:numId="14">
    <w:abstractNumId w:val="24"/>
  </w:num>
  <w:num w:numId="15">
    <w:abstractNumId w:val="2"/>
  </w:num>
  <w:num w:numId="16">
    <w:abstractNumId w:val="0"/>
  </w:num>
  <w:num w:numId="17">
    <w:abstractNumId w:val="30"/>
  </w:num>
  <w:num w:numId="18">
    <w:abstractNumId w:val="8"/>
  </w:num>
  <w:num w:numId="19">
    <w:abstractNumId w:val="7"/>
  </w:num>
  <w:num w:numId="20">
    <w:abstractNumId w:val="46"/>
  </w:num>
  <w:num w:numId="21">
    <w:abstractNumId w:val="52"/>
  </w:num>
  <w:num w:numId="22">
    <w:abstractNumId w:val="23"/>
  </w:num>
  <w:num w:numId="23">
    <w:abstractNumId w:val="27"/>
  </w:num>
  <w:num w:numId="24">
    <w:abstractNumId w:val="3"/>
  </w:num>
  <w:num w:numId="25">
    <w:abstractNumId w:val="36"/>
  </w:num>
  <w:num w:numId="26">
    <w:abstractNumId w:val="37"/>
  </w:num>
  <w:num w:numId="27">
    <w:abstractNumId w:val="57"/>
  </w:num>
  <w:num w:numId="28">
    <w:abstractNumId w:val="47"/>
  </w:num>
  <w:num w:numId="29">
    <w:abstractNumId w:val="43"/>
  </w:num>
  <w:num w:numId="30">
    <w:abstractNumId w:val="5"/>
  </w:num>
  <w:num w:numId="31">
    <w:abstractNumId w:val="50"/>
  </w:num>
  <w:num w:numId="32">
    <w:abstractNumId w:val="61"/>
  </w:num>
  <w:num w:numId="33">
    <w:abstractNumId w:val="13"/>
  </w:num>
  <w:num w:numId="34">
    <w:abstractNumId w:val="49"/>
  </w:num>
  <w:num w:numId="35">
    <w:abstractNumId w:val="60"/>
  </w:num>
  <w:num w:numId="36">
    <w:abstractNumId w:val="1"/>
  </w:num>
  <w:num w:numId="37">
    <w:abstractNumId w:val="29"/>
  </w:num>
  <w:num w:numId="38">
    <w:abstractNumId w:val="21"/>
  </w:num>
  <w:num w:numId="39">
    <w:abstractNumId w:val="12"/>
  </w:num>
  <w:num w:numId="40">
    <w:abstractNumId w:val="20"/>
  </w:num>
  <w:num w:numId="41">
    <w:abstractNumId w:val="45"/>
  </w:num>
  <w:num w:numId="42">
    <w:abstractNumId w:val="25"/>
  </w:num>
  <w:num w:numId="43">
    <w:abstractNumId w:val="54"/>
  </w:num>
  <w:num w:numId="44">
    <w:abstractNumId w:val="40"/>
  </w:num>
  <w:num w:numId="45">
    <w:abstractNumId w:val="26"/>
  </w:num>
  <w:num w:numId="46">
    <w:abstractNumId w:val="39"/>
  </w:num>
  <w:num w:numId="47">
    <w:abstractNumId w:val="10"/>
  </w:num>
  <w:num w:numId="48">
    <w:abstractNumId w:val="53"/>
  </w:num>
  <w:num w:numId="49">
    <w:abstractNumId w:val="28"/>
  </w:num>
  <w:num w:numId="50">
    <w:abstractNumId w:val="16"/>
  </w:num>
  <w:num w:numId="51">
    <w:abstractNumId w:val="22"/>
  </w:num>
  <w:num w:numId="52">
    <w:abstractNumId w:val="48"/>
  </w:num>
  <w:num w:numId="53">
    <w:abstractNumId w:val="63"/>
  </w:num>
  <w:num w:numId="54">
    <w:abstractNumId w:val="42"/>
  </w:num>
  <w:num w:numId="55">
    <w:abstractNumId w:val="44"/>
  </w:num>
  <w:num w:numId="56">
    <w:abstractNumId w:val="38"/>
  </w:num>
  <w:num w:numId="57">
    <w:abstractNumId w:val="33"/>
  </w:num>
  <w:num w:numId="58">
    <w:abstractNumId w:val="65"/>
  </w:num>
  <w:num w:numId="59">
    <w:abstractNumId w:val="56"/>
  </w:num>
  <w:num w:numId="60">
    <w:abstractNumId w:val="18"/>
  </w:num>
  <w:num w:numId="61">
    <w:abstractNumId w:val="4"/>
  </w:num>
  <w:num w:numId="62">
    <w:abstractNumId w:val="6"/>
  </w:num>
  <w:num w:numId="63">
    <w:abstractNumId w:val="64"/>
  </w:num>
  <w:num w:numId="64">
    <w:abstractNumId w:val="34"/>
  </w:num>
  <w:num w:numId="65">
    <w:abstractNumId w:val="35"/>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13"/>
    <w:rsid w:val="00005BC0"/>
    <w:rsid w:val="00007BCD"/>
    <w:rsid w:val="0001454D"/>
    <w:rsid w:val="00016C9C"/>
    <w:rsid w:val="00024AC6"/>
    <w:rsid w:val="00040F23"/>
    <w:rsid w:val="000421FC"/>
    <w:rsid w:val="0005346D"/>
    <w:rsid w:val="00056F52"/>
    <w:rsid w:val="00070A78"/>
    <w:rsid w:val="000B3A27"/>
    <w:rsid w:val="000D4937"/>
    <w:rsid w:val="00102D9B"/>
    <w:rsid w:val="0011028B"/>
    <w:rsid w:val="00114EA1"/>
    <w:rsid w:val="0011715B"/>
    <w:rsid w:val="0015678C"/>
    <w:rsid w:val="001754C9"/>
    <w:rsid w:val="0017782C"/>
    <w:rsid w:val="00196827"/>
    <w:rsid w:val="001A0A44"/>
    <w:rsid w:val="001A420D"/>
    <w:rsid w:val="001C5D2F"/>
    <w:rsid w:val="001C7A4F"/>
    <w:rsid w:val="001D58D5"/>
    <w:rsid w:val="001E174B"/>
    <w:rsid w:val="00212A1F"/>
    <w:rsid w:val="0022090B"/>
    <w:rsid w:val="00225D38"/>
    <w:rsid w:val="00227E23"/>
    <w:rsid w:val="002304D5"/>
    <w:rsid w:val="002424EA"/>
    <w:rsid w:val="002619F5"/>
    <w:rsid w:val="00274B4A"/>
    <w:rsid w:val="00283CB8"/>
    <w:rsid w:val="00295B0D"/>
    <w:rsid w:val="002A53E0"/>
    <w:rsid w:val="002B173D"/>
    <w:rsid w:val="002C021F"/>
    <w:rsid w:val="002E523E"/>
    <w:rsid w:val="00327D94"/>
    <w:rsid w:val="00334B1D"/>
    <w:rsid w:val="00353820"/>
    <w:rsid w:val="00384345"/>
    <w:rsid w:val="003919D3"/>
    <w:rsid w:val="003A2606"/>
    <w:rsid w:val="003A3A23"/>
    <w:rsid w:val="003C74ED"/>
    <w:rsid w:val="003E07A6"/>
    <w:rsid w:val="003F6F29"/>
    <w:rsid w:val="00406A18"/>
    <w:rsid w:val="00422D87"/>
    <w:rsid w:val="00426EED"/>
    <w:rsid w:val="00477578"/>
    <w:rsid w:val="004869B0"/>
    <w:rsid w:val="00493037"/>
    <w:rsid w:val="00494D87"/>
    <w:rsid w:val="004B2F84"/>
    <w:rsid w:val="004E0499"/>
    <w:rsid w:val="004E17B8"/>
    <w:rsid w:val="004F0CE5"/>
    <w:rsid w:val="0051098B"/>
    <w:rsid w:val="00553DB1"/>
    <w:rsid w:val="00554090"/>
    <w:rsid w:val="00566680"/>
    <w:rsid w:val="00571DCF"/>
    <w:rsid w:val="005776F4"/>
    <w:rsid w:val="005A1E65"/>
    <w:rsid w:val="005A49B2"/>
    <w:rsid w:val="005B6965"/>
    <w:rsid w:val="005C0508"/>
    <w:rsid w:val="005C1E85"/>
    <w:rsid w:val="00607119"/>
    <w:rsid w:val="00610446"/>
    <w:rsid w:val="00615DED"/>
    <w:rsid w:val="006162BC"/>
    <w:rsid w:val="006729AF"/>
    <w:rsid w:val="00673EB1"/>
    <w:rsid w:val="00677624"/>
    <w:rsid w:val="006B5422"/>
    <w:rsid w:val="006C0798"/>
    <w:rsid w:val="006C36C2"/>
    <w:rsid w:val="006C7D58"/>
    <w:rsid w:val="006E04A3"/>
    <w:rsid w:val="006E479E"/>
    <w:rsid w:val="0073193D"/>
    <w:rsid w:val="00762B8D"/>
    <w:rsid w:val="00791AC5"/>
    <w:rsid w:val="00796D39"/>
    <w:rsid w:val="007D3D02"/>
    <w:rsid w:val="007E14EA"/>
    <w:rsid w:val="0080246E"/>
    <w:rsid w:val="00802F1A"/>
    <w:rsid w:val="0088046C"/>
    <w:rsid w:val="008913A0"/>
    <w:rsid w:val="008931CE"/>
    <w:rsid w:val="008B3D4D"/>
    <w:rsid w:val="008D5F3F"/>
    <w:rsid w:val="008D65E1"/>
    <w:rsid w:val="008E03A3"/>
    <w:rsid w:val="008E4AF7"/>
    <w:rsid w:val="008F1537"/>
    <w:rsid w:val="009343A0"/>
    <w:rsid w:val="009429F6"/>
    <w:rsid w:val="009750E4"/>
    <w:rsid w:val="009751C7"/>
    <w:rsid w:val="009904A6"/>
    <w:rsid w:val="009906ED"/>
    <w:rsid w:val="009A38ED"/>
    <w:rsid w:val="009B4CAA"/>
    <w:rsid w:val="009C53C7"/>
    <w:rsid w:val="009D2CBF"/>
    <w:rsid w:val="009F55C6"/>
    <w:rsid w:val="00A40930"/>
    <w:rsid w:val="00A602A6"/>
    <w:rsid w:val="00A779DE"/>
    <w:rsid w:val="00A90500"/>
    <w:rsid w:val="00A95C5A"/>
    <w:rsid w:val="00AA04F0"/>
    <w:rsid w:val="00AE3272"/>
    <w:rsid w:val="00B018C1"/>
    <w:rsid w:val="00B25FF4"/>
    <w:rsid w:val="00B45CE3"/>
    <w:rsid w:val="00B64977"/>
    <w:rsid w:val="00B83B8E"/>
    <w:rsid w:val="00BA1A34"/>
    <w:rsid w:val="00BA1BA8"/>
    <w:rsid w:val="00BD6DED"/>
    <w:rsid w:val="00C00376"/>
    <w:rsid w:val="00C01ECC"/>
    <w:rsid w:val="00C04811"/>
    <w:rsid w:val="00C52684"/>
    <w:rsid w:val="00C609CE"/>
    <w:rsid w:val="00C66034"/>
    <w:rsid w:val="00C66897"/>
    <w:rsid w:val="00C92D61"/>
    <w:rsid w:val="00CA06C1"/>
    <w:rsid w:val="00CE1227"/>
    <w:rsid w:val="00D038CD"/>
    <w:rsid w:val="00D22EFF"/>
    <w:rsid w:val="00D247BB"/>
    <w:rsid w:val="00D2503B"/>
    <w:rsid w:val="00D25813"/>
    <w:rsid w:val="00D2690D"/>
    <w:rsid w:val="00D34462"/>
    <w:rsid w:val="00D45282"/>
    <w:rsid w:val="00DA6048"/>
    <w:rsid w:val="00DA7800"/>
    <w:rsid w:val="00DF1FBF"/>
    <w:rsid w:val="00DF651C"/>
    <w:rsid w:val="00E001E6"/>
    <w:rsid w:val="00E10BE7"/>
    <w:rsid w:val="00E1354F"/>
    <w:rsid w:val="00E15CAC"/>
    <w:rsid w:val="00E21999"/>
    <w:rsid w:val="00E62337"/>
    <w:rsid w:val="00E63B70"/>
    <w:rsid w:val="00E96C6E"/>
    <w:rsid w:val="00EC2D0D"/>
    <w:rsid w:val="00EF3A04"/>
    <w:rsid w:val="00F07898"/>
    <w:rsid w:val="00F22AAD"/>
    <w:rsid w:val="00F34CAB"/>
    <w:rsid w:val="00F4284F"/>
    <w:rsid w:val="00F470E8"/>
    <w:rsid w:val="00F51A87"/>
    <w:rsid w:val="00F561CD"/>
    <w:rsid w:val="00F65596"/>
    <w:rsid w:val="00F6783A"/>
    <w:rsid w:val="00F95809"/>
    <w:rsid w:val="00FB042F"/>
    <w:rsid w:val="00FB1895"/>
    <w:rsid w:val="00FB275B"/>
    <w:rsid w:val="00FC175E"/>
    <w:rsid w:val="00FD7408"/>
    <w:rsid w:val="00FE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695D"/>
  <w15:chartTrackingRefBased/>
  <w15:docId w15:val="{7968F144-9549-4406-B808-4912329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711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7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A4F"/>
  </w:style>
  <w:style w:type="paragraph" w:styleId="Stopka">
    <w:name w:val="footer"/>
    <w:basedOn w:val="Normalny"/>
    <w:link w:val="StopkaZnak"/>
    <w:uiPriority w:val="99"/>
    <w:unhideWhenUsed/>
    <w:rsid w:val="001C7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A4F"/>
  </w:style>
  <w:style w:type="paragraph" w:styleId="Tekstdymka">
    <w:name w:val="Balloon Text"/>
    <w:basedOn w:val="Normalny"/>
    <w:link w:val="TekstdymkaZnak"/>
    <w:uiPriority w:val="99"/>
    <w:semiHidden/>
    <w:unhideWhenUsed/>
    <w:rsid w:val="008B3D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D4D"/>
    <w:rPr>
      <w:rFonts w:ascii="Segoe UI" w:hAnsi="Segoe UI" w:cs="Segoe UI"/>
      <w:sz w:val="18"/>
      <w:szCs w:val="18"/>
    </w:rPr>
  </w:style>
  <w:style w:type="character" w:customStyle="1" w:styleId="markedcontent">
    <w:name w:val="markedcontent"/>
    <w:basedOn w:val="Domylnaczcionkaakapitu"/>
    <w:rsid w:val="00005BC0"/>
  </w:style>
  <w:style w:type="paragraph" w:styleId="Akapitzlist">
    <w:name w:val="List Paragraph"/>
    <w:basedOn w:val="Normalny"/>
    <w:uiPriority w:val="34"/>
    <w:qFormat/>
    <w:rsid w:val="00024AC6"/>
    <w:pPr>
      <w:ind w:left="720"/>
      <w:contextualSpacing/>
    </w:pPr>
  </w:style>
  <w:style w:type="table" w:styleId="Tabela-Siatka">
    <w:name w:val="Table Grid"/>
    <w:basedOn w:val="Standardowy"/>
    <w:uiPriority w:val="39"/>
    <w:rsid w:val="00BD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827">
      <w:bodyDiv w:val="1"/>
      <w:marLeft w:val="0"/>
      <w:marRight w:val="0"/>
      <w:marTop w:val="0"/>
      <w:marBottom w:val="0"/>
      <w:divBdr>
        <w:top w:val="none" w:sz="0" w:space="0" w:color="auto"/>
        <w:left w:val="none" w:sz="0" w:space="0" w:color="auto"/>
        <w:bottom w:val="none" w:sz="0" w:space="0" w:color="auto"/>
        <w:right w:val="none" w:sz="0" w:space="0" w:color="auto"/>
      </w:divBdr>
    </w:div>
    <w:div w:id="433676990">
      <w:bodyDiv w:val="1"/>
      <w:marLeft w:val="0"/>
      <w:marRight w:val="0"/>
      <w:marTop w:val="0"/>
      <w:marBottom w:val="0"/>
      <w:divBdr>
        <w:top w:val="none" w:sz="0" w:space="0" w:color="auto"/>
        <w:left w:val="none" w:sz="0" w:space="0" w:color="auto"/>
        <w:bottom w:val="none" w:sz="0" w:space="0" w:color="auto"/>
        <w:right w:val="none" w:sz="0" w:space="0" w:color="auto"/>
      </w:divBdr>
    </w:div>
    <w:div w:id="965963421">
      <w:bodyDiv w:val="1"/>
      <w:marLeft w:val="0"/>
      <w:marRight w:val="0"/>
      <w:marTop w:val="0"/>
      <w:marBottom w:val="0"/>
      <w:divBdr>
        <w:top w:val="none" w:sz="0" w:space="0" w:color="auto"/>
        <w:left w:val="none" w:sz="0" w:space="0" w:color="auto"/>
        <w:bottom w:val="none" w:sz="0" w:space="0" w:color="auto"/>
        <w:right w:val="none" w:sz="0" w:space="0" w:color="auto"/>
      </w:divBdr>
    </w:div>
    <w:div w:id="1194614268">
      <w:bodyDiv w:val="1"/>
      <w:marLeft w:val="0"/>
      <w:marRight w:val="0"/>
      <w:marTop w:val="0"/>
      <w:marBottom w:val="0"/>
      <w:divBdr>
        <w:top w:val="none" w:sz="0" w:space="0" w:color="auto"/>
        <w:left w:val="none" w:sz="0" w:space="0" w:color="auto"/>
        <w:bottom w:val="none" w:sz="0" w:space="0" w:color="auto"/>
        <w:right w:val="none" w:sz="0" w:space="0" w:color="auto"/>
      </w:divBdr>
    </w:div>
    <w:div w:id="1365979355">
      <w:bodyDiv w:val="1"/>
      <w:marLeft w:val="0"/>
      <w:marRight w:val="0"/>
      <w:marTop w:val="0"/>
      <w:marBottom w:val="0"/>
      <w:divBdr>
        <w:top w:val="none" w:sz="0" w:space="0" w:color="auto"/>
        <w:left w:val="none" w:sz="0" w:space="0" w:color="auto"/>
        <w:bottom w:val="none" w:sz="0" w:space="0" w:color="auto"/>
        <w:right w:val="none" w:sz="0" w:space="0" w:color="auto"/>
      </w:divBdr>
    </w:div>
    <w:div w:id="2013021252">
      <w:bodyDiv w:val="1"/>
      <w:marLeft w:val="0"/>
      <w:marRight w:val="0"/>
      <w:marTop w:val="0"/>
      <w:marBottom w:val="0"/>
      <w:divBdr>
        <w:top w:val="none" w:sz="0" w:space="0" w:color="auto"/>
        <w:left w:val="none" w:sz="0" w:space="0" w:color="auto"/>
        <w:bottom w:val="none" w:sz="0" w:space="0" w:color="auto"/>
        <w:right w:val="none" w:sz="0" w:space="0" w:color="auto"/>
      </w:divBdr>
    </w:div>
    <w:div w:id="21342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7F93-7EF7-471C-9F50-34F66A07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7267</Words>
  <Characters>43606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Ciesielski</dc:creator>
  <cp:keywords/>
  <dc:description/>
  <cp:lastModifiedBy>Zofia Kaczmarek</cp:lastModifiedBy>
  <cp:revision>3</cp:revision>
  <cp:lastPrinted>2021-07-21T06:45:00Z</cp:lastPrinted>
  <dcterms:created xsi:type="dcterms:W3CDTF">2022-05-19T07:47:00Z</dcterms:created>
  <dcterms:modified xsi:type="dcterms:W3CDTF">2022-05-31T06:54:00Z</dcterms:modified>
</cp:coreProperties>
</file>