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67D" w:rsidRDefault="0038255E" w:rsidP="00BD267D">
      <w:pPr>
        <w:jc w:val="both"/>
        <w:rPr>
          <w:b/>
          <w:noProof/>
        </w:rPr>
      </w:pPr>
      <w:r>
        <w:rPr>
          <w:b/>
          <w:noProof/>
        </w:rPr>
        <w:t xml:space="preserve"> </w:t>
      </w:r>
      <w:r w:rsidR="00613D0D">
        <w:rPr>
          <w:b/>
          <w:noProof/>
        </w:rPr>
        <w:t xml:space="preserve"> </w:t>
      </w:r>
      <w:r w:rsidR="00CC5111">
        <w:rPr>
          <w:b/>
          <w:noProof/>
        </w:rPr>
        <w:t xml:space="preserve"> </w:t>
      </w:r>
    </w:p>
    <w:p w:rsidR="00BD267D" w:rsidRPr="00004684" w:rsidRDefault="00BD267D" w:rsidP="00BD267D">
      <w:pPr>
        <w:jc w:val="both"/>
        <w:rPr>
          <w:sz w:val="20"/>
          <w:szCs w:val="20"/>
        </w:rPr>
      </w:pPr>
      <w:r>
        <w:rPr>
          <w:b/>
          <w:noProof/>
        </w:rPr>
        <w:t xml:space="preserve">                                        </w:t>
      </w:r>
      <w:r>
        <w:rPr>
          <w:sz w:val="20"/>
          <w:szCs w:val="20"/>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212"/>
      </w:tblGrid>
      <w:tr w:rsidR="00BD267D" w:rsidTr="00B51D96">
        <w:tc>
          <w:tcPr>
            <w:tcW w:w="9212" w:type="dxa"/>
            <w:shd w:val="pct10" w:color="auto" w:fill="auto"/>
            <w:hideMark/>
          </w:tcPr>
          <w:p w:rsidR="00BD267D" w:rsidRDefault="00A030C5" w:rsidP="00B51D96">
            <w:pPr>
              <w:jc w:val="right"/>
              <w:rPr>
                <w:b/>
              </w:rPr>
            </w:pPr>
            <w:r>
              <w:rPr>
                <w:b/>
              </w:rPr>
              <w:t>ZAŁĄCZNIK NR</w:t>
            </w:r>
            <w:r w:rsidR="001B4148">
              <w:rPr>
                <w:b/>
              </w:rPr>
              <w:t xml:space="preserve"> 10</w:t>
            </w:r>
            <w:r>
              <w:rPr>
                <w:b/>
              </w:rPr>
              <w:t xml:space="preserve"> </w:t>
            </w:r>
          </w:p>
          <w:p w:rsidR="00860082" w:rsidRDefault="00860082" w:rsidP="00B51D96">
            <w:pPr>
              <w:jc w:val="right"/>
              <w:rPr>
                <w:b/>
              </w:rPr>
            </w:pPr>
          </w:p>
        </w:tc>
      </w:tr>
    </w:tbl>
    <w:p w:rsidR="00BD267D" w:rsidRDefault="00BD267D" w:rsidP="00BD267D">
      <w:pPr>
        <w:tabs>
          <w:tab w:val="left" w:pos="187"/>
        </w:tabs>
        <w:ind w:left="374" w:right="61" w:hanging="374"/>
        <w:jc w:val="center"/>
        <w:rPr>
          <w:b/>
          <w:sz w:val="28"/>
          <w:szCs w:val="28"/>
        </w:rPr>
      </w:pPr>
      <w:r>
        <w:rPr>
          <w:b/>
          <w:sz w:val="28"/>
          <w:szCs w:val="28"/>
        </w:rPr>
        <w:t xml:space="preserve">UMOWA </w:t>
      </w:r>
    </w:p>
    <w:p w:rsidR="00BD267D" w:rsidRDefault="00D80A92" w:rsidP="00BD267D">
      <w:pPr>
        <w:tabs>
          <w:tab w:val="left" w:pos="187"/>
        </w:tabs>
        <w:ind w:left="374" w:right="61" w:hanging="374"/>
        <w:jc w:val="center"/>
      </w:pPr>
      <w:r>
        <w:rPr>
          <w:b/>
          <w:sz w:val="28"/>
          <w:szCs w:val="28"/>
        </w:rPr>
        <w:t xml:space="preserve">NR </w:t>
      </w:r>
      <w:r w:rsidR="00447800" w:rsidRPr="00690452">
        <w:rPr>
          <w:b/>
          <w:sz w:val="28"/>
          <w:szCs w:val="28"/>
        </w:rPr>
        <w:t>………………………</w:t>
      </w:r>
    </w:p>
    <w:p w:rsidR="00BD267D" w:rsidRDefault="00BD267D" w:rsidP="00BD267D">
      <w:pPr>
        <w:tabs>
          <w:tab w:val="left" w:pos="187"/>
        </w:tabs>
        <w:ind w:left="374" w:right="61" w:hanging="374"/>
        <w:jc w:val="center"/>
      </w:pPr>
    </w:p>
    <w:p w:rsidR="00BD267D" w:rsidRDefault="00D80A92" w:rsidP="00BD267D">
      <w:pPr>
        <w:tabs>
          <w:tab w:val="left" w:pos="187"/>
        </w:tabs>
        <w:ind w:left="374" w:right="61" w:hanging="374"/>
        <w:jc w:val="center"/>
      </w:pPr>
      <w:r>
        <w:t xml:space="preserve">zawarta dnia </w:t>
      </w:r>
      <w:r w:rsidR="00F83E26">
        <w:t>…………….</w:t>
      </w:r>
      <w:r w:rsidR="0004529B">
        <w:t xml:space="preserve"> </w:t>
      </w:r>
      <w:r w:rsidR="00582E22">
        <w:t>2020</w:t>
      </w:r>
      <w:r w:rsidR="00BD267D">
        <w:t xml:space="preserve"> r.</w:t>
      </w:r>
    </w:p>
    <w:p w:rsidR="00BD267D" w:rsidRPr="000038FC" w:rsidRDefault="00BD267D" w:rsidP="00BD267D">
      <w:pPr>
        <w:tabs>
          <w:tab w:val="left" w:pos="187"/>
        </w:tabs>
        <w:ind w:right="61"/>
        <w:jc w:val="both"/>
      </w:pPr>
    </w:p>
    <w:p w:rsidR="00BD267D" w:rsidRPr="000038FC" w:rsidRDefault="00BD267D" w:rsidP="00BD267D">
      <w:pPr>
        <w:tabs>
          <w:tab w:val="left" w:pos="187"/>
        </w:tabs>
        <w:spacing w:line="276" w:lineRule="auto"/>
        <w:ind w:left="374" w:right="62" w:hanging="374"/>
        <w:jc w:val="both"/>
      </w:pPr>
      <w:r w:rsidRPr="000038FC">
        <w:t>pomiędzy:</w:t>
      </w:r>
    </w:p>
    <w:p w:rsidR="00BD267D" w:rsidRPr="000038FC" w:rsidRDefault="00BD267D" w:rsidP="00BD267D">
      <w:pPr>
        <w:tabs>
          <w:tab w:val="left" w:pos="187"/>
        </w:tabs>
        <w:spacing w:line="276" w:lineRule="auto"/>
        <w:ind w:right="62"/>
        <w:jc w:val="both"/>
      </w:pPr>
      <w:r w:rsidRPr="000038FC">
        <w:rPr>
          <w:b/>
          <w:bCs/>
        </w:rPr>
        <w:t>Uniwersytetem  Przyrodniczym w Poznaniu</w:t>
      </w:r>
      <w:r w:rsidRPr="000038FC">
        <w:t>, ul. Wojska Polskiego 28, 60-637 Poznań zwanym  dalej w treści "</w:t>
      </w:r>
      <w:r w:rsidRPr="000038FC">
        <w:rPr>
          <w:b/>
          <w:bCs/>
        </w:rPr>
        <w:t>Zamawiającym</w:t>
      </w:r>
      <w:r w:rsidRPr="000038FC">
        <w:t>", w imieniu którego działa:</w:t>
      </w:r>
    </w:p>
    <w:p w:rsidR="00BD267D" w:rsidRPr="000038FC" w:rsidRDefault="00447800" w:rsidP="00BD267D">
      <w:pPr>
        <w:spacing w:before="100" w:beforeAutospacing="1" w:after="100" w:afterAutospacing="1" w:line="276" w:lineRule="auto"/>
        <w:rPr>
          <w:rStyle w:val="spelle"/>
          <w:rFonts w:eastAsiaTheme="majorEastAsia"/>
        </w:rPr>
      </w:pPr>
      <w:r>
        <w:t>…………………………………….</w:t>
      </w:r>
    </w:p>
    <w:p w:rsidR="00BD267D" w:rsidRDefault="0045529F" w:rsidP="00BD267D">
      <w:pPr>
        <w:spacing w:before="100" w:beforeAutospacing="1" w:after="100" w:afterAutospacing="1" w:line="276" w:lineRule="auto"/>
      </w:pPr>
      <w:r>
        <w:rPr>
          <w:rStyle w:val="grame"/>
        </w:rPr>
        <w:t xml:space="preserve">przy kontrasygnacie </w:t>
      </w:r>
      <w:r w:rsidR="00447800">
        <w:rPr>
          <w:rStyle w:val="grame"/>
        </w:rPr>
        <w:t>………………………………….</w:t>
      </w:r>
    </w:p>
    <w:p w:rsidR="00BD267D" w:rsidRPr="000038FC" w:rsidRDefault="00BD267D" w:rsidP="00BD267D">
      <w:pPr>
        <w:tabs>
          <w:tab w:val="left" w:pos="187"/>
        </w:tabs>
        <w:spacing w:line="276" w:lineRule="auto"/>
        <w:ind w:left="374" w:right="62" w:hanging="374"/>
        <w:jc w:val="both"/>
        <w:rPr>
          <w:b/>
        </w:rPr>
      </w:pPr>
      <w:r w:rsidRPr="000038FC">
        <w:rPr>
          <w:b/>
        </w:rPr>
        <w:t>a firmą</w:t>
      </w:r>
    </w:p>
    <w:p w:rsidR="00BD267D" w:rsidRPr="00E81791" w:rsidRDefault="00447800" w:rsidP="00BD267D">
      <w:pPr>
        <w:tabs>
          <w:tab w:val="left" w:pos="187"/>
        </w:tabs>
        <w:ind w:right="62"/>
        <w:jc w:val="both"/>
      </w:pPr>
      <w:r>
        <w:rPr>
          <w:bCs/>
        </w:rPr>
        <w:t>……….</w:t>
      </w:r>
      <w:r w:rsidR="009D3696">
        <w:rPr>
          <w:bCs/>
        </w:rPr>
        <w:t xml:space="preserve"> z siedzibą w</w:t>
      </w:r>
      <w:r w:rsidR="009D6E9B">
        <w:rPr>
          <w:bCs/>
        </w:rPr>
        <w:t xml:space="preserve"> </w:t>
      </w:r>
      <w:r>
        <w:rPr>
          <w:bCs/>
        </w:rPr>
        <w:t>……….</w:t>
      </w:r>
      <w:r w:rsidR="009D6E9B">
        <w:rPr>
          <w:bCs/>
        </w:rPr>
        <w:t xml:space="preserve"> (</w:t>
      </w:r>
      <w:r>
        <w:rPr>
          <w:bCs/>
        </w:rPr>
        <w:t>..-…</w:t>
      </w:r>
      <w:r w:rsidR="009D6E9B">
        <w:rPr>
          <w:bCs/>
        </w:rPr>
        <w:t>)</w:t>
      </w:r>
      <w:r w:rsidR="00C95EDF">
        <w:rPr>
          <w:bCs/>
        </w:rPr>
        <w:t xml:space="preserve"> </w:t>
      </w:r>
      <w:r w:rsidR="009D3696">
        <w:rPr>
          <w:bCs/>
        </w:rPr>
        <w:t xml:space="preserve"> znajdującą się przy ul. </w:t>
      </w:r>
      <w:r>
        <w:rPr>
          <w:bCs/>
        </w:rPr>
        <w:t>……..</w:t>
      </w:r>
      <w:r w:rsidR="009D3696">
        <w:rPr>
          <w:bCs/>
        </w:rPr>
        <w:t xml:space="preserve"> wpisaną do </w:t>
      </w:r>
      <w:r>
        <w:rPr>
          <w:bCs/>
        </w:rPr>
        <w:t>………</w:t>
      </w:r>
      <w:r w:rsidR="009D3696">
        <w:rPr>
          <w:bCs/>
        </w:rPr>
        <w:t xml:space="preserve"> pod numerem </w:t>
      </w:r>
      <w:r>
        <w:rPr>
          <w:bCs/>
        </w:rPr>
        <w:t>…….</w:t>
      </w:r>
      <w:r w:rsidR="00C95EDF">
        <w:rPr>
          <w:bCs/>
        </w:rPr>
        <w:t xml:space="preserve">, </w:t>
      </w:r>
      <w:r w:rsidR="00904AC7">
        <w:rPr>
          <w:bCs/>
        </w:rPr>
        <w:t xml:space="preserve">nr NIP </w:t>
      </w:r>
      <w:r>
        <w:rPr>
          <w:bCs/>
        </w:rPr>
        <w:t>……..</w:t>
      </w:r>
      <w:r w:rsidR="00904AC7">
        <w:rPr>
          <w:bCs/>
        </w:rPr>
        <w:t xml:space="preserve">   </w:t>
      </w:r>
    </w:p>
    <w:p w:rsidR="00BD267D" w:rsidRPr="000038FC" w:rsidRDefault="00BD267D" w:rsidP="00BD267D">
      <w:pPr>
        <w:spacing w:before="100" w:beforeAutospacing="1" w:after="100" w:afterAutospacing="1"/>
        <w:jc w:val="both"/>
      </w:pPr>
      <w:r w:rsidRPr="000038FC">
        <w:t xml:space="preserve">zwaną w dalszej części Umowy  </w:t>
      </w:r>
      <w:r w:rsidRPr="000038FC">
        <w:rPr>
          <w:b/>
          <w:i/>
        </w:rPr>
        <w:t>„Wykonawcą”</w:t>
      </w:r>
      <w:r w:rsidRPr="000038FC">
        <w:t xml:space="preserve"> </w:t>
      </w:r>
    </w:p>
    <w:p w:rsidR="00904AC7" w:rsidRDefault="00BD267D" w:rsidP="00BD267D">
      <w:pPr>
        <w:jc w:val="both"/>
      </w:pPr>
      <w:r w:rsidRPr="000038FC">
        <w:t>reprezentowaną przez:</w:t>
      </w:r>
      <w:r w:rsidR="00904AC7">
        <w:t xml:space="preserve"> </w:t>
      </w:r>
    </w:p>
    <w:p w:rsidR="00904AC7" w:rsidRPr="000038FC" w:rsidRDefault="00904AC7" w:rsidP="00EC11C9">
      <w:pPr>
        <w:jc w:val="both"/>
      </w:pPr>
      <w:r>
        <w:t xml:space="preserve">- </w:t>
      </w:r>
      <w:r w:rsidR="00447800">
        <w:t>………………………………………….</w:t>
      </w:r>
    </w:p>
    <w:p w:rsidR="00BD267D" w:rsidRPr="000038FC" w:rsidRDefault="009D3696" w:rsidP="00BD267D">
      <w:pPr>
        <w:jc w:val="both"/>
      </w:pPr>
      <w:r>
        <w:t xml:space="preserve"> </w:t>
      </w:r>
    </w:p>
    <w:p w:rsidR="00BD267D" w:rsidRPr="000038FC" w:rsidRDefault="00BD267D" w:rsidP="00BD267D">
      <w:pPr>
        <w:spacing w:before="100" w:beforeAutospacing="1" w:after="100" w:afterAutospacing="1" w:line="276" w:lineRule="auto"/>
        <w:jc w:val="both"/>
        <w:rPr>
          <w:iCs/>
        </w:rPr>
      </w:pPr>
      <w:r w:rsidRPr="000038FC">
        <w:rPr>
          <w:iCs/>
        </w:rPr>
        <w:t xml:space="preserve">W wyniku dokonania przez Zamawiającego wyboru oferty Wykonawcy wyłonionego                         w </w:t>
      </w:r>
      <w:r>
        <w:rPr>
          <w:iCs/>
        </w:rPr>
        <w:t>trybie</w:t>
      </w:r>
      <w:r w:rsidR="00CF0893">
        <w:rPr>
          <w:iCs/>
        </w:rPr>
        <w:t xml:space="preserve"> przetargu nieograniczonego nr </w:t>
      </w:r>
      <w:r w:rsidR="00447800">
        <w:rPr>
          <w:iCs/>
        </w:rPr>
        <w:t>RZ-262</w:t>
      </w:r>
      <w:r w:rsidR="00582E22">
        <w:rPr>
          <w:iCs/>
        </w:rPr>
        <w:t>-31</w:t>
      </w:r>
      <w:r w:rsidR="00447800" w:rsidRPr="00690452">
        <w:rPr>
          <w:iCs/>
        </w:rPr>
        <w:t>/</w:t>
      </w:r>
      <w:r w:rsidR="00582E22">
        <w:rPr>
          <w:iCs/>
        </w:rPr>
        <w:t>2020</w:t>
      </w:r>
      <w:r>
        <w:rPr>
          <w:iCs/>
        </w:rPr>
        <w:t xml:space="preserve"> rozstrzygniętego w </w:t>
      </w:r>
      <w:r w:rsidR="00A030C5">
        <w:rPr>
          <w:iCs/>
        </w:rPr>
        <w:t>dniu</w:t>
      </w:r>
      <w:r w:rsidR="00DC3F67">
        <w:rPr>
          <w:iCs/>
        </w:rPr>
        <w:t xml:space="preserve">      </w:t>
      </w:r>
      <w:r w:rsidR="00140FB6">
        <w:rPr>
          <w:iCs/>
        </w:rPr>
        <w:t>………</w:t>
      </w:r>
      <w:r w:rsidR="00582E22">
        <w:rPr>
          <w:iCs/>
        </w:rPr>
        <w:t>. zgodnie z ustawą Prawo zamówień p</w:t>
      </w:r>
      <w:r>
        <w:rPr>
          <w:iCs/>
        </w:rPr>
        <w:t>ublicznych</w:t>
      </w:r>
      <w:r w:rsidR="007A318A">
        <w:rPr>
          <w:iCs/>
        </w:rPr>
        <w:t xml:space="preserve"> </w:t>
      </w:r>
      <w:r>
        <w:rPr>
          <w:iCs/>
        </w:rPr>
        <w:t>(</w:t>
      </w:r>
      <w:r w:rsidR="00BC3925">
        <w:rPr>
          <w:iCs/>
        </w:rPr>
        <w:t xml:space="preserve"> t.j. </w:t>
      </w:r>
      <w:r w:rsidRPr="00BD267D">
        <w:rPr>
          <w:i/>
          <w:iCs/>
        </w:rPr>
        <w:t>Dz.U</w:t>
      </w:r>
      <w:r w:rsidR="00582E22">
        <w:rPr>
          <w:i/>
          <w:iCs/>
        </w:rPr>
        <w:t xml:space="preserve"> z 2019</w:t>
      </w:r>
      <w:r w:rsidR="00A23DB0">
        <w:rPr>
          <w:i/>
          <w:iCs/>
        </w:rPr>
        <w:t xml:space="preserve"> r., poz.1</w:t>
      </w:r>
      <w:r w:rsidR="00582E22">
        <w:rPr>
          <w:i/>
          <w:iCs/>
        </w:rPr>
        <w:t>843</w:t>
      </w:r>
      <w:r w:rsidR="002B765F">
        <w:rPr>
          <w:i/>
          <w:iCs/>
        </w:rPr>
        <w:t xml:space="preserve"> z późn. zm.</w:t>
      </w:r>
      <w:r>
        <w:rPr>
          <w:iCs/>
        </w:rPr>
        <w:t>)</w:t>
      </w:r>
      <w:r w:rsidR="00A056AA">
        <w:rPr>
          <w:iCs/>
        </w:rPr>
        <w:t xml:space="preserve"> </w:t>
      </w:r>
      <w:r>
        <w:rPr>
          <w:iCs/>
        </w:rPr>
        <w:t xml:space="preserve"> </w:t>
      </w:r>
      <w:r w:rsidRPr="000038FC">
        <w:rPr>
          <w:iCs/>
        </w:rPr>
        <w:t xml:space="preserve">wskazane </w:t>
      </w:r>
      <w:r w:rsidRPr="000038FC">
        <w:rPr>
          <w:rStyle w:val="grame"/>
          <w:iCs/>
        </w:rPr>
        <w:t>wyżej  strony</w:t>
      </w:r>
      <w:r w:rsidRPr="000038FC">
        <w:rPr>
          <w:iCs/>
        </w:rPr>
        <w:t xml:space="preserve"> zawarły Umowę</w:t>
      </w:r>
      <w:r>
        <w:rPr>
          <w:iCs/>
        </w:rPr>
        <w:t xml:space="preserve"> </w:t>
      </w:r>
      <w:r w:rsidRPr="000038FC">
        <w:rPr>
          <w:iCs/>
        </w:rPr>
        <w:t>o następującej treści:</w:t>
      </w:r>
    </w:p>
    <w:p w:rsidR="00BD267D" w:rsidRPr="000038FC" w:rsidRDefault="00BD267D" w:rsidP="00BD267D">
      <w:pPr>
        <w:tabs>
          <w:tab w:val="left" w:pos="187"/>
        </w:tabs>
        <w:ind w:left="374" w:right="61" w:hanging="374"/>
        <w:jc w:val="center"/>
        <w:rPr>
          <w:b/>
        </w:rPr>
      </w:pPr>
      <w:r w:rsidRPr="000038FC">
        <w:rPr>
          <w:b/>
        </w:rPr>
        <w:t>§ 1</w:t>
      </w:r>
    </w:p>
    <w:p w:rsidR="00BD267D" w:rsidRPr="000038FC" w:rsidRDefault="00BD267D" w:rsidP="00BD267D">
      <w:pPr>
        <w:tabs>
          <w:tab w:val="left" w:pos="187"/>
        </w:tabs>
        <w:ind w:left="374" w:right="61" w:hanging="374"/>
      </w:pPr>
    </w:p>
    <w:p w:rsidR="00BD267D" w:rsidRPr="008065C7" w:rsidRDefault="00BD267D" w:rsidP="00BD267D">
      <w:pPr>
        <w:numPr>
          <w:ilvl w:val="0"/>
          <w:numId w:val="4"/>
        </w:numPr>
        <w:spacing w:line="276" w:lineRule="auto"/>
        <w:ind w:left="284" w:hanging="284"/>
        <w:jc w:val="both"/>
        <w:rPr>
          <w:i/>
        </w:rPr>
      </w:pPr>
      <w:r w:rsidRPr="0017365A">
        <w:t xml:space="preserve">Przedmiotem Umowy </w:t>
      </w:r>
      <w:r w:rsidR="003134D3">
        <w:t xml:space="preserve">jest </w:t>
      </w:r>
      <w:r w:rsidR="003134D3">
        <w:rPr>
          <w:b/>
        </w:rPr>
        <w:t>dostawa</w:t>
      </w:r>
      <w:r w:rsidR="00E76465" w:rsidRPr="00E76465">
        <w:rPr>
          <w:b/>
        </w:rPr>
        <w:t xml:space="preserve"> </w:t>
      </w:r>
      <w:r w:rsidR="00582E22">
        <w:rPr>
          <w:b/>
        </w:rPr>
        <w:t>zestawów komputerowych</w:t>
      </w:r>
      <w:r w:rsidR="0039373C">
        <w:rPr>
          <w:b/>
        </w:rPr>
        <w:t xml:space="preserve"> </w:t>
      </w:r>
      <w:r w:rsidR="0039373C" w:rsidRPr="0039373C">
        <w:t>(dalej nazywanych sprzętem)</w:t>
      </w:r>
      <w:r w:rsidR="00FF0237">
        <w:rPr>
          <w:b/>
        </w:rPr>
        <w:t xml:space="preserve"> </w:t>
      </w:r>
      <w:r w:rsidRPr="0017365A">
        <w:t>szczegółowo określon</w:t>
      </w:r>
      <w:r w:rsidR="003134D3">
        <w:t>a</w:t>
      </w:r>
      <w:r w:rsidRPr="0017365A">
        <w:t xml:space="preserve"> w Załączniku nr </w:t>
      </w:r>
      <w:r w:rsidR="00582E22">
        <w:t>2</w:t>
      </w:r>
      <w:r w:rsidRPr="0017365A">
        <w:t xml:space="preserve"> do Umowy</w:t>
      </w:r>
      <w:r w:rsidR="008065C7">
        <w:t xml:space="preserve">, </w:t>
      </w:r>
      <w:bookmarkStart w:id="0" w:name="_GoBack"/>
      <w:r w:rsidR="00144773">
        <w:t>niezbędnych do realizacji kształcenia na kierunku Geotechnologie, Hydrotechnika i Transport Wodny w ramach projektu</w:t>
      </w:r>
      <w:r w:rsidR="008065C7">
        <w:t xml:space="preserve"> </w:t>
      </w:r>
      <w:r w:rsidR="008065C7" w:rsidRPr="008065C7">
        <w:rPr>
          <w:i/>
        </w:rPr>
        <w:t>„Zintegrowany Program Uniwersytetu Przyrodniczego w Poznaniu na rzecz Innowacyjnej Wielkopolski” nr POWR.03.05.00-00.ZR42/18.</w:t>
      </w:r>
    </w:p>
    <w:bookmarkEnd w:id="0"/>
    <w:p w:rsidR="007F4DC5" w:rsidRDefault="007F4DC5" w:rsidP="007F4DC5">
      <w:pPr>
        <w:numPr>
          <w:ilvl w:val="0"/>
          <w:numId w:val="4"/>
        </w:numPr>
        <w:spacing w:line="276" w:lineRule="auto"/>
        <w:ind w:left="284" w:hanging="284"/>
        <w:jc w:val="both"/>
      </w:pPr>
      <w:r>
        <w:t xml:space="preserve">Dostawa obejmuje: transport, ubezpieczenie przedmiotu Umowy na czas transportu, wniesienie do jednostki organizacyjnej Uniwersytetu Przyrodniczego w Poznaniu, wskazanej w § 3 ust. 2 Umowy oraz jego instalację, uruchomienie jak również instalację systemu operacyjnego oprogramowania Microsoft Office, zakupionego przez Zamawiającego w ramach programu licencyjnego Academic Select, a także do </w:t>
      </w:r>
      <w:r>
        <w:lastRenderedPageBreak/>
        <w:t>zainstalowania oprogramowania monitorującego dostarczonego przez Zamawiającego. Wykonawca będzie również zobowiązany do przypisania każdemu komputerowi nazwy podanej przez Zamawiającego.</w:t>
      </w:r>
    </w:p>
    <w:p w:rsidR="00425A9A" w:rsidRDefault="00425A9A" w:rsidP="00641115">
      <w:pPr>
        <w:spacing w:line="276" w:lineRule="auto"/>
        <w:jc w:val="both"/>
      </w:pPr>
    </w:p>
    <w:p w:rsidR="00BD267D" w:rsidRPr="0010103F" w:rsidRDefault="007A318A" w:rsidP="00BD267D">
      <w:pPr>
        <w:spacing w:line="276" w:lineRule="auto"/>
        <w:ind w:left="284"/>
        <w:jc w:val="center"/>
      </w:pPr>
      <w:r w:rsidRPr="0010103F">
        <w:t>§</w:t>
      </w:r>
      <w:r w:rsidR="00BD267D" w:rsidRPr="0010103F">
        <w:rPr>
          <w:b/>
        </w:rPr>
        <w:t>2</w:t>
      </w:r>
      <w:r w:rsidR="0039373C">
        <w:rPr>
          <w:b/>
        </w:rPr>
        <w:t xml:space="preserve"> Dostawa</w:t>
      </w:r>
    </w:p>
    <w:p w:rsidR="0090770D" w:rsidRDefault="00BD267D" w:rsidP="0090770D">
      <w:pPr>
        <w:pStyle w:val="Tekstpodstawowywcity2"/>
        <w:numPr>
          <w:ilvl w:val="0"/>
          <w:numId w:val="5"/>
        </w:numPr>
        <w:tabs>
          <w:tab w:val="left" w:pos="187"/>
        </w:tabs>
        <w:spacing w:after="0" w:line="276" w:lineRule="auto"/>
        <w:ind w:left="426" w:right="62" w:hanging="426"/>
        <w:jc w:val="both"/>
      </w:pPr>
      <w:r w:rsidRPr="000038FC">
        <w:t xml:space="preserve">   Przedmiot Umowy określony w § 1 wykonany zostanie przez Wykonaw</w:t>
      </w:r>
      <w:r w:rsidR="0090770D">
        <w:t xml:space="preserve">cę na jego koszt </w:t>
      </w:r>
    </w:p>
    <w:p w:rsidR="00BD267D" w:rsidRDefault="00BD267D" w:rsidP="0090770D">
      <w:pPr>
        <w:pStyle w:val="Tekstpodstawowywcity2"/>
        <w:tabs>
          <w:tab w:val="left" w:pos="187"/>
        </w:tabs>
        <w:spacing w:after="0" w:line="276" w:lineRule="auto"/>
        <w:ind w:left="426" w:right="62"/>
        <w:jc w:val="both"/>
      </w:pPr>
      <w:r w:rsidRPr="000038FC">
        <w:t>i ryzyko.</w:t>
      </w:r>
    </w:p>
    <w:p w:rsidR="00806464" w:rsidRDefault="0090770D" w:rsidP="00086BEC">
      <w:pPr>
        <w:pStyle w:val="Tekstpodstawowywcity2"/>
        <w:numPr>
          <w:ilvl w:val="0"/>
          <w:numId w:val="5"/>
        </w:numPr>
        <w:tabs>
          <w:tab w:val="left" w:pos="187"/>
        </w:tabs>
        <w:spacing w:after="0" w:line="276" w:lineRule="auto"/>
        <w:ind w:right="62"/>
        <w:jc w:val="both"/>
      </w:pPr>
      <w:r>
        <w:t xml:space="preserve">   </w:t>
      </w:r>
      <w:r w:rsidRPr="000038FC">
        <w:t xml:space="preserve">Termin wykonania  przedmiotu Umowy, o którym mowa w § 1 </w:t>
      </w:r>
      <w:r>
        <w:rPr>
          <w:b/>
        </w:rPr>
        <w:t xml:space="preserve">nastąpi w ciągu </w:t>
      </w:r>
      <w:r w:rsidR="00794D7E">
        <w:rPr>
          <w:b/>
        </w:rPr>
        <w:t>30</w:t>
      </w:r>
      <w:r>
        <w:rPr>
          <w:b/>
        </w:rPr>
        <w:t xml:space="preserve"> dni od daty zawarcia umowy.</w:t>
      </w:r>
      <w:r w:rsidR="00C70572" w:rsidRPr="004E6D7B">
        <w:t xml:space="preserve"> </w:t>
      </w:r>
    </w:p>
    <w:p w:rsidR="0000520B" w:rsidRDefault="0000520B" w:rsidP="00596D7A">
      <w:pPr>
        <w:pStyle w:val="Tekstpodstawowywcity2"/>
        <w:numPr>
          <w:ilvl w:val="0"/>
          <w:numId w:val="5"/>
        </w:numPr>
        <w:tabs>
          <w:tab w:val="left" w:pos="187"/>
        </w:tabs>
        <w:spacing w:after="0" w:line="276" w:lineRule="auto"/>
        <w:ind w:right="62"/>
        <w:jc w:val="both"/>
      </w:pPr>
      <w:r>
        <w:t xml:space="preserve">   </w:t>
      </w:r>
      <w:r w:rsidRPr="000038FC">
        <w:t>Wykonawca zawiadomi Dział Aparatury Na</w:t>
      </w:r>
      <w:r>
        <w:t>ukowo-Badawczej i Dydaktycznej  o</w:t>
      </w:r>
      <w:r w:rsidRPr="000038FC">
        <w:t xml:space="preserve"> terminie </w:t>
      </w:r>
      <w:r>
        <w:t>dostawy</w:t>
      </w:r>
      <w:r w:rsidRPr="000038FC">
        <w:t xml:space="preserve"> przedmiotu umowy</w:t>
      </w:r>
      <w:r>
        <w:t xml:space="preserve"> z 3 dniowym wyprzedzeniem. Dostawa</w:t>
      </w:r>
      <w:r w:rsidRPr="000038FC">
        <w:t xml:space="preserve"> </w:t>
      </w:r>
      <w:r>
        <w:t xml:space="preserve">winna </w:t>
      </w:r>
      <w:r w:rsidRPr="000038FC">
        <w:t>nastąpi</w:t>
      </w:r>
      <w:r>
        <w:t>ć</w:t>
      </w:r>
      <w:r w:rsidRPr="000038FC">
        <w:t xml:space="preserve"> w dniu roboczym dla Zamawiającego.</w:t>
      </w:r>
    </w:p>
    <w:p w:rsidR="00BD267D" w:rsidRDefault="0090770D" w:rsidP="0090770D">
      <w:pPr>
        <w:pStyle w:val="Tekstpodstawowywcity2"/>
        <w:numPr>
          <w:ilvl w:val="0"/>
          <w:numId w:val="5"/>
        </w:numPr>
        <w:tabs>
          <w:tab w:val="left" w:pos="187"/>
        </w:tabs>
        <w:spacing w:after="0" w:line="276" w:lineRule="auto"/>
        <w:ind w:left="426" w:right="62" w:hanging="426"/>
        <w:jc w:val="both"/>
      </w:pPr>
      <w:r>
        <w:t xml:space="preserve">   </w:t>
      </w:r>
      <w:r w:rsidR="00BD267D" w:rsidRPr="000038FC">
        <w:t>Wydanie przedmiotu Umowy nastąpi w obecności przedstawiciela Zamawiającego po sprawdzeniu</w:t>
      </w:r>
      <w:r w:rsidR="00BD267D">
        <w:t xml:space="preserve"> poprawności działania na podstawie obustronnie podpisanego protokołu </w:t>
      </w:r>
      <w:r w:rsidR="0000520B">
        <w:t>zdawczo-odbiorczego</w:t>
      </w:r>
      <w:r w:rsidR="00BD267D">
        <w:t xml:space="preserve">. </w:t>
      </w:r>
      <w:r w:rsidR="00BD267D" w:rsidRPr="000038FC">
        <w:t>Data spor</w:t>
      </w:r>
      <w:r w:rsidR="00BD267D">
        <w:t xml:space="preserve">ządzenia i podpisania protokołu </w:t>
      </w:r>
      <w:r w:rsidR="00BD267D" w:rsidRPr="000038FC">
        <w:t>jest datą wydania przez Wykonawcę przedmiotu umowy.</w:t>
      </w:r>
    </w:p>
    <w:p w:rsidR="0000520B" w:rsidRDefault="0000520B" w:rsidP="0090770D">
      <w:pPr>
        <w:pStyle w:val="Tekstpodstawowywcity2"/>
        <w:numPr>
          <w:ilvl w:val="0"/>
          <w:numId w:val="5"/>
        </w:numPr>
        <w:tabs>
          <w:tab w:val="left" w:pos="187"/>
        </w:tabs>
        <w:spacing w:after="0" w:line="276" w:lineRule="auto"/>
        <w:ind w:left="426" w:right="62" w:hanging="426"/>
        <w:jc w:val="both"/>
      </w:pPr>
      <w:r>
        <w:t xml:space="preserve">    </w:t>
      </w:r>
      <w:r w:rsidRPr="000038FC">
        <w:t xml:space="preserve">Osobami uprawnionymi do podpisania protokołu </w:t>
      </w:r>
      <w:r w:rsidR="006C300F">
        <w:t>zdawczo-odbiorczego</w:t>
      </w:r>
      <w:r w:rsidRPr="000038FC">
        <w:t xml:space="preserve"> ze strony Zamawiającego są przedstawiciele Użytkownika ( jednostki organizacyjnej Uniwersytetu Przyrodniczego w Poznaniu wskazanej w § 3 ust. 2 Umowy).</w:t>
      </w:r>
    </w:p>
    <w:p w:rsidR="0000520B" w:rsidRPr="0000520B" w:rsidRDefault="0000520B" w:rsidP="0000520B">
      <w:pPr>
        <w:pStyle w:val="Tekstblokowy"/>
        <w:numPr>
          <w:ilvl w:val="0"/>
          <w:numId w:val="5"/>
        </w:numPr>
        <w:tabs>
          <w:tab w:val="left" w:pos="284"/>
          <w:tab w:val="left" w:pos="374"/>
          <w:tab w:val="left" w:pos="426"/>
        </w:tabs>
        <w:ind w:right="61"/>
        <w:jc w:val="both"/>
        <w:rPr>
          <w:sz w:val="24"/>
          <w:szCs w:val="24"/>
        </w:rPr>
      </w:pPr>
      <w:r>
        <w:rPr>
          <w:sz w:val="24"/>
          <w:szCs w:val="24"/>
        </w:rPr>
        <w:t>Dostarczony sprzęt musi być tak zapakowany, aby zapobiec jego uszkodzeniu lub pogorszeniu stanu podczas transportu do miejsca przeznaczenia. Wykonawca ponosi odpowiedzialność za jakość i ilość przekazanego sprzętu.</w:t>
      </w:r>
    </w:p>
    <w:p w:rsidR="0090770D" w:rsidRPr="00B33165" w:rsidRDefault="00086BEC" w:rsidP="0090770D">
      <w:pPr>
        <w:pStyle w:val="Tekstblokowy"/>
        <w:tabs>
          <w:tab w:val="left" w:pos="284"/>
          <w:tab w:val="left" w:pos="374"/>
          <w:tab w:val="left" w:pos="426"/>
        </w:tabs>
        <w:ind w:left="284" w:right="61" w:hanging="284"/>
        <w:jc w:val="both"/>
        <w:rPr>
          <w:sz w:val="24"/>
          <w:szCs w:val="24"/>
        </w:rPr>
      </w:pPr>
      <w:r>
        <w:rPr>
          <w:sz w:val="24"/>
          <w:szCs w:val="24"/>
        </w:rPr>
        <w:t>7</w:t>
      </w:r>
      <w:r w:rsidR="0090770D">
        <w:rPr>
          <w:sz w:val="24"/>
          <w:szCs w:val="24"/>
        </w:rPr>
        <w:t xml:space="preserve">.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odstąpienia od umowy w terminie 14 dni od daty dostawy. Ponadto, powyższe informacje zostaną przekazane właściwym organom w celu wszczęcia stosownych postępowań. </w:t>
      </w:r>
    </w:p>
    <w:p w:rsidR="00BD267D" w:rsidRDefault="00086BEC" w:rsidP="0000520B">
      <w:pPr>
        <w:pStyle w:val="Tekstblokowy"/>
        <w:tabs>
          <w:tab w:val="left" w:pos="187"/>
          <w:tab w:val="left" w:pos="284"/>
        </w:tabs>
        <w:ind w:left="284" w:right="61" w:hanging="284"/>
        <w:jc w:val="both"/>
      </w:pPr>
      <w:r>
        <w:rPr>
          <w:sz w:val="24"/>
          <w:szCs w:val="24"/>
        </w:rPr>
        <w:t>8</w:t>
      </w:r>
      <w:r w:rsidR="0090770D">
        <w:rPr>
          <w:sz w:val="24"/>
          <w:szCs w:val="24"/>
        </w:rPr>
        <w:t xml:space="preserve">. </w:t>
      </w:r>
      <w:r w:rsidR="00BD267D" w:rsidRPr="0000520B">
        <w:rPr>
          <w:sz w:val="24"/>
          <w:szCs w:val="24"/>
        </w:rPr>
        <w:t>W przypadku stwierdzenia, że przedmiot umowy jest niezgodny z opisem zawartym w ofercie</w:t>
      </w:r>
      <w:r w:rsidR="000F5086" w:rsidRPr="0000520B">
        <w:rPr>
          <w:sz w:val="24"/>
          <w:szCs w:val="24"/>
        </w:rPr>
        <w:t xml:space="preserve"> oraz opisem zawartym w załączniku nr 1 do umowy,</w:t>
      </w:r>
      <w:r w:rsidR="00BD267D" w:rsidRPr="0000520B">
        <w:rPr>
          <w:sz w:val="24"/>
          <w:szCs w:val="24"/>
        </w:rPr>
        <w:t xml:space="preserve"> lub nie jest kompletny, Zamawiający odmówi jego odbioru, sporządzając stosowną adnotację uzasadniającą jego przyczyny na protokole odbioru. Zamawiający wyznaczy następnie termin usunięcia niezgodności lub wad. Procedura czynności odbioru pozostanie powtórzona.</w:t>
      </w:r>
      <w:r w:rsidR="00BD267D" w:rsidRPr="000038FC">
        <w:t xml:space="preserve"> </w:t>
      </w:r>
    </w:p>
    <w:p w:rsidR="0000520B" w:rsidRDefault="00086BEC" w:rsidP="0000520B">
      <w:pPr>
        <w:pStyle w:val="Tekstblokowy"/>
        <w:tabs>
          <w:tab w:val="left" w:pos="187"/>
          <w:tab w:val="left" w:pos="284"/>
        </w:tabs>
        <w:ind w:left="284" w:right="61" w:hanging="284"/>
        <w:jc w:val="both"/>
        <w:rPr>
          <w:sz w:val="24"/>
          <w:szCs w:val="24"/>
        </w:rPr>
      </w:pPr>
      <w:r>
        <w:rPr>
          <w:sz w:val="24"/>
          <w:szCs w:val="24"/>
        </w:rPr>
        <w:t>9</w:t>
      </w:r>
      <w:r w:rsidR="0000520B">
        <w:rPr>
          <w:sz w:val="24"/>
          <w:szCs w:val="24"/>
        </w:rPr>
        <w:t xml:space="preserve">. </w:t>
      </w:r>
      <w:r w:rsidR="0039373C">
        <w:rPr>
          <w:sz w:val="24"/>
          <w:szCs w:val="24"/>
        </w:rPr>
        <w:t>Wykonawca jest odpowiedzialny za przedmiot umowy do momentu odbio</w:t>
      </w:r>
      <w:r w:rsidR="006523B6">
        <w:rPr>
          <w:sz w:val="24"/>
          <w:szCs w:val="24"/>
        </w:rPr>
        <w:t>ru sprzętu przez Zamawiającego i podpisania protokołu zdawczo-odbiorczego.</w:t>
      </w:r>
    </w:p>
    <w:p w:rsidR="0039373C" w:rsidRDefault="00086BEC" w:rsidP="0000520B">
      <w:pPr>
        <w:pStyle w:val="Tekstblokowy"/>
        <w:tabs>
          <w:tab w:val="left" w:pos="187"/>
          <w:tab w:val="left" w:pos="284"/>
        </w:tabs>
        <w:ind w:left="284" w:right="61" w:hanging="284"/>
        <w:jc w:val="both"/>
        <w:rPr>
          <w:sz w:val="24"/>
          <w:szCs w:val="24"/>
        </w:rPr>
      </w:pPr>
      <w:r w:rsidRPr="004D7771">
        <w:rPr>
          <w:sz w:val="24"/>
          <w:szCs w:val="24"/>
        </w:rPr>
        <w:t>10</w:t>
      </w:r>
      <w:r w:rsidR="0039373C" w:rsidRPr="004D7771">
        <w:rPr>
          <w:sz w:val="24"/>
          <w:szCs w:val="24"/>
        </w:rPr>
        <w:t>. Wykonawca zobowiązuje się na zlecenie Zamawiającego do nieodpłatnego odbioru sprzętu komputerowego Zamawiającego do utylizacji.</w:t>
      </w:r>
    </w:p>
    <w:p w:rsidR="004D7771" w:rsidRPr="004D7771" w:rsidRDefault="004D7771" w:rsidP="0000520B">
      <w:pPr>
        <w:pStyle w:val="Tekstblokowy"/>
        <w:tabs>
          <w:tab w:val="left" w:pos="187"/>
          <w:tab w:val="left" w:pos="284"/>
        </w:tabs>
        <w:ind w:left="284" w:right="61" w:hanging="284"/>
        <w:jc w:val="both"/>
        <w:rPr>
          <w:sz w:val="24"/>
          <w:szCs w:val="24"/>
        </w:rPr>
      </w:pPr>
      <w:r>
        <w:rPr>
          <w:sz w:val="24"/>
          <w:szCs w:val="24"/>
        </w:rPr>
        <w:t>11. Wykonawca musi być wpisany do Rejestru-BDO.</w:t>
      </w:r>
    </w:p>
    <w:p w:rsidR="0039373C" w:rsidRPr="0000520B" w:rsidRDefault="0039373C" w:rsidP="0000520B">
      <w:pPr>
        <w:pStyle w:val="Tekstblokowy"/>
        <w:tabs>
          <w:tab w:val="left" w:pos="187"/>
          <w:tab w:val="left" w:pos="284"/>
        </w:tabs>
        <w:ind w:left="284" w:right="61" w:hanging="284"/>
        <w:jc w:val="both"/>
        <w:rPr>
          <w:b/>
        </w:rPr>
      </w:pPr>
    </w:p>
    <w:p w:rsidR="00BD267D" w:rsidRPr="000038FC" w:rsidRDefault="00BD267D" w:rsidP="00BD267D">
      <w:pPr>
        <w:tabs>
          <w:tab w:val="left" w:pos="187"/>
        </w:tabs>
        <w:spacing w:after="240" w:line="276" w:lineRule="auto"/>
        <w:ind w:left="374" w:right="62" w:hanging="374"/>
        <w:jc w:val="center"/>
        <w:rPr>
          <w:b/>
        </w:rPr>
      </w:pPr>
      <w:r w:rsidRPr="000038FC">
        <w:rPr>
          <w:b/>
        </w:rPr>
        <w:t>§  3</w:t>
      </w:r>
    </w:p>
    <w:p w:rsidR="00BD267D" w:rsidRPr="000038FC" w:rsidRDefault="00BD267D" w:rsidP="00BD267D">
      <w:pPr>
        <w:numPr>
          <w:ilvl w:val="0"/>
          <w:numId w:val="6"/>
        </w:numPr>
        <w:spacing w:after="240" w:line="276" w:lineRule="auto"/>
        <w:jc w:val="both"/>
      </w:pPr>
      <w:r w:rsidRPr="000038FC">
        <w:lastRenderedPageBreak/>
        <w:t xml:space="preserve">Uzgodniona przez strony </w:t>
      </w:r>
      <w:r w:rsidR="00582E22">
        <w:t xml:space="preserve">łączna </w:t>
      </w:r>
      <w:r w:rsidRPr="000038FC">
        <w:t>cena</w:t>
      </w:r>
      <w:r w:rsidR="00582E22">
        <w:t xml:space="preserve"> </w:t>
      </w:r>
      <w:r w:rsidRPr="000038FC">
        <w:t xml:space="preserve"> za wykonanie przedmiotu Umowy wyraża się kwotą: </w:t>
      </w:r>
    </w:p>
    <w:p w:rsidR="00BD267D" w:rsidRPr="000038FC" w:rsidRDefault="00BD267D" w:rsidP="00C95EDF">
      <w:pPr>
        <w:spacing w:line="276" w:lineRule="auto"/>
        <w:ind w:left="708"/>
        <w:jc w:val="both"/>
      </w:pPr>
      <w:r w:rsidRPr="000038FC">
        <w:t xml:space="preserve">Netto: </w:t>
      </w:r>
      <w:r w:rsidR="00442DEC">
        <w:rPr>
          <w:b/>
        </w:rPr>
        <w:t>……………..</w:t>
      </w:r>
      <w:r w:rsidRPr="000038FC">
        <w:t xml:space="preserve"> złotych</w:t>
      </w:r>
      <w:r w:rsidRPr="000038FC">
        <w:rPr>
          <w:b/>
        </w:rPr>
        <w:t xml:space="preserve"> </w:t>
      </w:r>
      <w:r w:rsidRPr="000038FC">
        <w:t xml:space="preserve">(słownie : </w:t>
      </w:r>
      <w:r w:rsidR="00442DEC">
        <w:t>…………………………….</w:t>
      </w:r>
      <w:r w:rsidR="00E31AF7">
        <w:t xml:space="preserve"> 00/100</w:t>
      </w:r>
      <w:r w:rsidRPr="000038FC">
        <w:t>);</w:t>
      </w:r>
    </w:p>
    <w:p w:rsidR="00BD267D" w:rsidRPr="000038FC" w:rsidRDefault="00BD267D" w:rsidP="00BD267D">
      <w:pPr>
        <w:spacing w:line="276" w:lineRule="auto"/>
        <w:ind w:left="708"/>
        <w:jc w:val="both"/>
      </w:pPr>
      <w:r w:rsidRPr="000038FC">
        <w:t>Brutto:</w:t>
      </w:r>
      <w:r w:rsidR="00E31AF7">
        <w:t xml:space="preserve"> </w:t>
      </w:r>
      <w:r w:rsidR="00442DEC">
        <w:rPr>
          <w:b/>
        </w:rPr>
        <w:t>…………….</w:t>
      </w:r>
      <w:r w:rsidR="00E31AF7">
        <w:t xml:space="preserve"> </w:t>
      </w:r>
      <w:r w:rsidRPr="000038FC">
        <w:t xml:space="preserve">złotych (słownie: </w:t>
      </w:r>
      <w:r w:rsidR="00442DEC">
        <w:t>………………………………00</w:t>
      </w:r>
      <w:r w:rsidR="00E31AF7">
        <w:t>/100</w:t>
      </w:r>
      <w:r w:rsidRPr="000038FC">
        <w:t xml:space="preserve">); </w:t>
      </w:r>
    </w:p>
    <w:p w:rsidR="00EF22E8" w:rsidRDefault="00BD267D" w:rsidP="00B90D57">
      <w:pPr>
        <w:spacing w:line="276" w:lineRule="auto"/>
        <w:ind w:left="708"/>
        <w:jc w:val="both"/>
      </w:pPr>
      <w:r w:rsidRPr="000038FC">
        <w:t xml:space="preserve">Cena zawiera podatek od towarów i usług (VAT) w wysokości </w:t>
      </w:r>
      <w:r w:rsidR="00447800">
        <w:t>……….</w:t>
      </w:r>
      <w:r w:rsidRPr="000038FC">
        <w:t>%.</w:t>
      </w:r>
    </w:p>
    <w:p w:rsidR="002C2CBF" w:rsidRDefault="002C2CBF" w:rsidP="00B90D57">
      <w:pPr>
        <w:spacing w:line="276" w:lineRule="auto"/>
        <w:ind w:left="708"/>
        <w:jc w:val="both"/>
      </w:pPr>
    </w:p>
    <w:p w:rsidR="00AA610B" w:rsidRPr="00AA610B" w:rsidRDefault="00AA610B" w:rsidP="00AA610B">
      <w:pPr>
        <w:suppressAutoHyphens/>
        <w:jc w:val="both"/>
        <w:rPr>
          <w:u w:val="single"/>
          <w:lang w:eastAsia="zh-CN"/>
        </w:rPr>
      </w:pPr>
      <w:r w:rsidRPr="00AA610B">
        <w:rPr>
          <w:u w:val="single"/>
          <w:lang w:eastAsia="zh-CN"/>
        </w:rPr>
        <w:t xml:space="preserve">Zamawiający wystąpi do Ministra Nauki i Szkolnictwa Wyższego o wydanie zaświadczenia koniecznego do zastosowania stawki 0% podatku VAT, stosownie do  zapisów art. 83 ust.1 pkt.26 ustawy z dnia </w:t>
      </w:r>
      <w:r w:rsidR="00F83151">
        <w:rPr>
          <w:u w:val="single"/>
          <w:lang w:eastAsia="zh-CN"/>
        </w:rPr>
        <w:t>09.11.2018</w:t>
      </w:r>
      <w:r w:rsidRPr="00AA610B">
        <w:rPr>
          <w:u w:val="single"/>
          <w:lang w:eastAsia="zh-CN"/>
        </w:rPr>
        <w:t>r. o podatku od towarów i usług</w:t>
      </w:r>
      <w:r w:rsidR="00F83151">
        <w:rPr>
          <w:u w:val="single"/>
          <w:lang w:eastAsia="zh-CN"/>
        </w:rPr>
        <w:t xml:space="preserve">   ( tekst jednolity Dz. U. 2018, poz. 2174</w:t>
      </w:r>
      <w:r w:rsidRPr="00AA610B">
        <w:rPr>
          <w:u w:val="single"/>
          <w:lang w:eastAsia="zh-CN"/>
        </w:rPr>
        <w:t>).</w:t>
      </w:r>
    </w:p>
    <w:p w:rsidR="00BD267D" w:rsidRPr="000038FC" w:rsidRDefault="00BD267D" w:rsidP="00BD267D">
      <w:pPr>
        <w:spacing w:line="276" w:lineRule="auto"/>
        <w:ind w:left="708"/>
        <w:jc w:val="both"/>
      </w:pPr>
    </w:p>
    <w:p w:rsidR="00BD267D" w:rsidRDefault="00BD267D" w:rsidP="00F83E26">
      <w:pPr>
        <w:numPr>
          <w:ilvl w:val="0"/>
          <w:numId w:val="6"/>
        </w:numPr>
        <w:spacing w:line="276" w:lineRule="auto"/>
        <w:jc w:val="both"/>
      </w:pPr>
      <w:r w:rsidRPr="000038FC">
        <w:t xml:space="preserve">Odbiorcą przedmiotu umowy </w:t>
      </w:r>
      <w:r w:rsidR="002B765F">
        <w:t xml:space="preserve">jest </w:t>
      </w:r>
      <w:r>
        <w:t>niżej wymieniona jednostka organizacyjna Uniwersytetu Przyrodniczego w Poznaniu:</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828"/>
        <w:gridCol w:w="2268"/>
        <w:gridCol w:w="709"/>
        <w:gridCol w:w="1134"/>
        <w:gridCol w:w="992"/>
        <w:gridCol w:w="1250"/>
      </w:tblGrid>
      <w:tr w:rsidR="00BD267D" w:rsidTr="00F61087">
        <w:trPr>
          <w:trHeight w:val="407"/>
        </w:trPr>
        <w:tc>
          <w:tcPr>
            <w:tcW w:w="569" w:type="dxa"/>
            <w:hideMark/>
          </w:tcPr>
          <w:p w:rsidR="00BD267D" w:rsidRDefault="00BD267D" w:rsidP="00B51D96">
            <w:pPr>
              <w:spacing w:line="360" w:lineRule="auto"/>
              <w:jc w:val="center"/>
              <w:rPr>
                <w:rFonts w:cs="Tahoma"/>
                <w:b/>
                <w:sz w:val="22"/>
                <w:szCs w:val="22"/>
              </w:rPr>
            </w:pPr>
            <w:r>
              <w:rPr>
                <w:rFonts w:cs="Tahoma"/>
                <w:b/>
                <w:sz w:val="22"/>
                <w:szCs w:val="22"/>
              </w:rPr>
              <w:t>Lp.</w:t>
            </w:r>
          </w:p>
        </w:tc>
        <w:tc>
          <w:tcPr>
            <w:tcW w:w="2828" w:type="dxa"/>
            <w:hideMark/>
          </w:tcPr>
          <w:p w:rsidR="00BD267D" w:rsidRDefault="00BD267D" w:rsidP="00B51D96">
            <w:pPr>
              <w:spacing w:line="360" w:lineRule="auto"/>
              <w:jc w:val="center"/>
              <w:rPr>
                <w:rFonts w:cs="Tahoma"/>
                <w:b/>
                <w:sz w:val="22"/>
                <w:szCs w:val="22"/>
              </w:rPr>
            </w:pPr>
            <w:r>
              <w:rPr>
                <w:rFonts w:cs="Tahoma"/>
                <w:b/>
                <w:sz w:val="22"/>
                <w:szCs w:val="22"/>
              </w:rPr>
              <w:t>Jednostka Organizacyjna</w:t>
            </w:r>
          </w:p>
        </w:tc>
        <w:tc>
          <w:tcPr>
            <w:tcW w:w="2268" w:type="dxa"/>
            <w:hideMark/>
          </w:tcPr>
          <w:p w:rsidR="00BD267D" w:rsidRDefault="00BD267D" w:rsidP="00B51D96">
            <w:pPr>
              <w:spacing w:line="360" w:lineRule="auto"/>
              <w:jc w:val="center"/>
              <w:rPr>
                <w:rFonts w:cs="Tahoma"/>
                <w:b/>
                <w:sz w:val="22"/>
                <w:szCs w:val="22"/>
              </w:rPr>
            </w:pPr>
            <w:r>
              <w:rPr>
                <w:rFonts w:cs="Tahoma"/>
                <w:b/>
                <w:sz w:val="22"/>
                <w:szCs w:val="22"/>
              </w:rPr>
              <w:t>Rodzaj urządzenia</w:t>
            </w:r>
          </w:p>
        </w:tc>
        <w:tc>
          <w:tcPr>
            <w:tcW w:w="709" w:type="dxa"/>
            <w:hideMark/>
          </w:tcPr>
          <w:p w:rsidR="00BD267D" w:rsidRDefault="00BD267D" w:rsidP="00B51D96">
            <w:pPr>
              <w:spacing w:line="360" w:lineRule="auto"/>
              <w:jc w:val="center"/>
              <w:rPr>
                <w:rFonts w:cs="Tahoma"/>
                <w:b/>
                <w:sz w:val="22"/>
                <w:szCs w:val="22"/>
              </w:rPr>
            </w:pPr>
            <w:r>
              <w:rPr>
                <w:rFonts w:cs="Tahoma"/>
                <w:b/>
                <w:sz w:val="22"/>
                <w:szCs w:val="22"/>
              </w:rPr>
              <w:t>Szt.</w:t>
            </w:r>
          </w:p>
          <w:p w:rsidR="00BD267D" w:rsidRDefault="00BD267D" w:rsidP="00B51D96">
            <w:pPr>
              <w:spacing w:line="360" w:lineRule="auto"/>
              <w:jc w:val="center"/>
              <w:rPr>
                <w:rFonts w:cs="Tahoma"/>
                <w:b/>
                <w:sz w:val="22"/>
                <w:szCs w:val="22"/>
              </w:rPr>
            </w:pPr>
            <w:r>
              <w:rPr>
                <w:rFonts w:cs="Tahoma"/>
                <w:b/>
                <w:sz w:val="22"/>
                <w:szCs w:val="22"/>
              </w:rPr>
              <w:t xml:space="preserve">   </w:t>
            </w:r>
          </w:p>
        </w:tc>
        <w:tc>
          <w:tcPr>
            <w:tcW w:w="1134" w:type="dxa"/>
            <w:hideMark/>
          </w:tcPr>
          <w:p w:rsidR="00BD267D" w:rsidRDefault="00BD267D" w:rsidP="00B51D96">
            <w:pPr>
              <w:spacing w:line="360" w:lineRule="auto"/>
              <w:jc w:val="center"/>
              <w:rPr>
                <w:rFonts w:cs="Tahoma"/>
                <w:b/>
                <w:sz w:val="22"/>
                <w:szCs w:val="22"/>
              </w:rPr>
            </w:pPr>
            <w:r>
              <w:rPr>
                <w:rFonts w:cs="Tahoma"/>
                <w:b/>
                <w:sz w:val="22"/>
                <w:szCs w:val="22"/>
              </w:rPr>
              <w:t>Cena netto  (PLN)</w:t>
            </w:r>
          </w:p>
        </w:tc>
        <w:tc>
          <w:tcPr>
            <w:tcW w:w="992" w:type="dxa"/>
            <w:hideMark/>
          </w:tcPr>
          <w:p w:rsidR="00BD267D" w:rsidRDefault="00BD267D" w:rsidP="00B51D96">
            <w:pPr>
              <w:spacing w:line="360" w:lineRule="auto"/>
              <w:jc w:val="center"/>
              <w:rPr>
                <w:rFonts w:cs="Tahoma"/>
                <w:b/>
                <w:sz w:val="22"/>
                <w:szCs w:val="22"/>
              </w:rPr>
            </w:pPr>
            <w:r>
              <w:rPr>
                <w:rFonts w:cs="Tahoma"/>
                <w:b/>
                <w:sz w:val="22"/>
                <w:szCs w:val="22"/>
              </w:rPr>
              <w:t xml:space="preserve">Podatek VAT </w:t>
            </w:r>
          </w:p>
          <w:p w:rsidR="00BD267D" w:rsidRDefault="00BD267D" w:rsidP="00B51D96">
            <w:pPr>
              <w:spacing w:line="360" w:lineRule="auto"/>
              <w:jc w:val="center"/>
              <w:rPr>
                <w:rFonts w:cs="Tahoma"/>
                <w:b/>
                <w:sz w:val="22"/>
                <w:szCs w:val="22"/>
              </w:rPr>
            </w:pPr>
            <w:r>
              <w:rPr>
                <w:rFonts w:cs="Tahoma"/>
                <w:b/>
                <w:sz w:val="22"/>
                <w:szCs w:val="22"/>
              </w:rPr>
              <w:t>(%)</w:t>
            </w:r>
          </w:p>
        </w:tc>
        <w:tc>
          <w:tcPr>
            <w:tcW w:w="1250" w:type="dxa"/>
            <w:hideMark/>
          </w:tcPr>
          <w:p w:rsidR="00BD267D" w:rsidRDefault="00BD267D" w:rsidP="00B51D96">
            <w:pPr>
              <w:spacing w:line="360" w:lineRule="auto"/>
              <w:jc w:val="center"/>
              <w:rPr>
                <w:rFonts w:cs="Tahoma"/>
                <w:b/>
                <w:sz w:val="22"/>
                <w:szCs w:val="22"/>
              </w:rPr>
            </w:pPr>
            <w:r>
              <w:rPr>
                <w:rFonts w:cs="Tahoma"/>
                <w:b/>
                <w:sz w:val="22"/>
                <w:szCs w:val="22"/>
              </w:rPr>
              <w:t xml:space="preserve">Cena brutto </w:t>
            </w:r>
          </w:p>
          <w:p w:rsidR="00BD267D" w:rsidRDefault="00BD267D" w:rsidP="00B51D96">
            <w:pPr>
              <w:spacing w:line="360" w:lineRule="auto"/>
              <w:jc w:val="center"/>
              <w:rPr>
                <w:rFonts w:cs="Tahoma"/>
                <w:b/>
                <w:sz w:val="22"/>
                <w:szCs w:val="22"/>
              </w:rPr>
            </w:pPr>
            <w:r>
              <w:rPr>
                <w:rFonts w:cs="Tahoma"/>
                <w:b/>
                <w:sz w:val="22"/>
                <w:szCs w:val="22"/>
              </w:rPr>
              <w:t>(PLN)</w:t>
            </w:r>
          </w:p>
        </w:tc>
      </w:tr>
      <w:tr w:rsidR="00302238" w:rsidTr="00F61087">
        <w:trPr>
          <w:trHeight w:val="1140"/>
        </w:trPr>
        <w:tc>
          <w:tcPr>
            <w:tcW w:w="569" w:type="dxa"/>
            <w:vMerge w:val="restart"/>
            <w:hideMark/>
          </w:tcPr>
          <w:p w:rsidR="00302238" w:rsidRDefault="00302238" w:rsidP="00B51D96">
            <w:pPr>
              <w:spacing w:line="360" w:lineRule="auto"/>
              <w:rPr>
                <w:rFonts w:cs="Tahoma"/>
                <w:sz w:val="22"/>
                <w:szCs w:val="22"/>
              </w:rPr>
            </w:pPr>
            <w:r>
              <w:rPr>
                <w:rFonts w:cs="Tahoma"/>
                <w:sz w:val="22"/>
                <w:szCs w:val="22"/>
              </w:rPr>
              <w:t>1.</w:t>
            </w:r>
          </w:p>
        </w:tc>
        <w:tc>
          <w:tcPr>
            <w:tcW w:w="2828" w:type="dxa"/>
            <w:vMerge w:val="restart"/>
            <w:hideMark/>
          </w:tcPr>
          <w:p w:rsidR="00302238" w:rsidRDefault="006523B6" w:rsidP="0000520B">
            <w:pPr>
              <w:spacing w:line="360" w:lineRule="auto"/>
              <w:jc w:val="center"/>
              <w:rPr>
                <w:rFonts w:cs="Tahoma"/>
                <w:sz w:val="22"/>
                <w:szCs w:val="22"/>
              </w:rPr>
            </w:pPr>
            <w:r>
              <w:rPr>
                <w:rFonts w:cs="Tahoma"/>
                <w:sz w:val="22"/>
                <w:szCs w:val="22"/>
              </w:rPr>
              <w:t>Instytut Melioracji, Kształtowania Środowiska i Geodezji</w:t>
            </w:r>
            <w:r w:rsidR="00302238">
              <w:rPr>
                <w:rFonts w:cs="Tahoma"/>
                <w:sz w:val="22"/>
                <w:szCs w:val="22"/>
              </w:rPr>
              <w:t xml:space="preserve"> Uniwersytetu Przyrodniczego w Poznaniu</w:t>
            </w:r>
          </w:p>
          <w:p w:rsidR="00302238" w:rsidRDefault="00302238" w:rsidP="0000520B">
            <w:pPr>
              <w:spacing w:line="360" w:lineRule="auto"/>
              <w:jc w:val="center"/>
              <w:rPr>
                <w:rFonts w:cs="Tahoma"/>
                <w:sz w:val="22"/>
                <w:szCs w:val="22"/>
              </w:rPr>
            </w:pPr>
            <w:r>
              <w:rPr>
                <w:rFonts w:cs="Tahoma"/>
                <w:sz w:val="22"/>
                <w:szCs w:val="22"/>
              </w:rPr>
              <w:t xml:space="preserve">ul. </w:t>
            </w:r>
            <w:r w:rsidR="006523B6">
              <w:rPr>
                <w:rFonts w:cs="Tahoma"/>
                <w:sz w:val="22"/>
                <w:szCs w:val="22"/>
              </w:rPr>
              <w:t xml:space="preserve">Piątkowska </w:t>
            </w:r>
            <w:r w:rsidR="00E517A2">
              <w:rPr>
                <w:rFonts w:cs="Tahoma"/>
                <w:sz w:val="22"/>
                <w:szCs w:val="22"/>
              </w:rPr>
              <w:t>9</w:t>
            </w:r>
            <w:r w:rsidR="006523B6">
              <w:rPr>
                <w:rFonts w:cs="Tahoma"/>
                <w:sz w:val="22"/>
                <w:szCs w:val="22"/>
              </w:rPr>
              <w:t>4</w:t>
            </w:r>
            <w:r>
              <w:rPr>
                <w:rFonts w:cs="Tahoma"/>
                <w:sz w:val="22"/>
                <w:szCs w:val="22"/>
              </w:rPr>
              <w:t>,</w:t>
            </w:r>
          </w:p>
          <w:p w:rsidR="00302238" w:rsidRDefault="006523B6" w:rsidP="0000520B">
            <w:pPr>
              <w:spacing w:line="360" w:lineRule="auto"/>
              <w:jc w:val="center"/>
              <w:rPr>
                <w:rFonts w:cs="Tahoma"/>
                <w:sz w:val="22"/>
                <w:szCs w:val="22"/>
              </w:rPr>
            </w:pPr>
            <w:r>
              <w:rPr>
                <w:rFonts w:cs="Tahoma"/>
                <w:sz w:val="22"/>
                <w:szCs w:val="22"/>
              </w:rPr>
              <w:t>60-649</w:t>
            </w:r>
            <w:r w:rsidR="00302238">
              <w:rPr>
                <w:rFonts w:cs="Tahoma"/>
                <w:sz w:val="22"/>
                <w:szCs w:val="22"/>
              </w:rPr>
              <w:t xml:space="preserve"> Poznań</w:t>
            </w:r>
          </w:p>
          <w:p w:rsidR="00302238" w:rsidRDefault="00302238" w:rsidP="00B324AD">
            <w:pPr>
              <w:spacing w:line="360" w:lineRule="auto"/>
              <w:rPr>
                <w:rFonts w:cs="Tahoma"/>
                <w:sz w:val="22"/>
                <w:szCs w:val="22"/>
              </w:rPr>
            </w:pPr>
          </w:p>
        </w:tc>
        <w:tc>
          <w:tcPr>
            <w:tcW w:w="2268" w:type="dxa"/>
          </w:tcPr>
          <w:p w:rsidR="00302238" w:rsidRDefault="00302238" w:rsidP="00E47930">
            <w:pPr>
              <w:spacing w:line="360" w:lineRule="auto"/>
              <w:rPr>
                <w:rFonts w:cs="Tahoma"/>
                <w:sz w:val="22"/>
                <w:szCs w:val="22"/>
              </w:rPr>
            </w:pPr>
            <w:r>
              <w:rPr>
                <w:rFonts w:cs="Tahoma"/>
                <w:sz w:val="22"/>
                <w:szCs w:val="22"/>
              </w:rPr>
              <w:t>Jednostka centralna</w:t>
            </w:r>
          </w:p>
        </w:tc>
        <w:tc>
          <w:tcPr>
            <w:tcW w:w="709" w:type="dxa"/>
          </w:tcPr>
          <w:p w:rsidR="00302238" w:rsidRDefault="00302238" w:rsidP="00B51D96">
            <w:pPr>
              <w:spacing w:line="360" w:lineRule="auto"/>
              <w:jc w:val="center"/>
              <w:rPr>
                <w:rFonts w:cs="Tahoma"/>
                <w:sz w:val="22"/>
                <w:szCs w:val="22"/>
              </w:rPr>
            </w:pPr>
            <w:r>
              <w:rPr>
                <w:rFonts w:cs="Tahoma"/>
                <w:sz w:val="22"/>
                <w:szCs w:val="22"/>
              </w:rPr>
              <w:t>16</w:t>
            </w:r>
          </w:p>
        </w:tc>
        <w:tc>
          <w:tcPr>
            <w:tcW w:w="1134" w:type="dxa"/>
          </w:tcPr>
          <w:p w:rsidR="00302238" w:rsidRPr="00E5277E" w:rsidRDefault="00302238" w:rsidP="00B51D96">
            <w:pPr>
              <w:spacing w:line="360" w:lineRule="auto"/>
              <w:jc w:val="center"/>
              <w:rPr>
                <w:rFonts w:cs="Tahoma"/>
                <w:b/>
                <w:sz w:val="20"/>
                <w:szCs w:val="20"/>
              </w:rPr>
            </w:pPr>
          </w:p>
        </w:tc>
        <w:tc>
          <w:tcPr>
            <w:tcW w:w="992" w:type="dxa"/>
          </w:tcPr>
          <w:p w:rsidR="00302238" w:rsidRPr="00E5277E" w:rsidRDefault="00302238" w:rsidP="00B51D96">
            <w:pPr>
              <w:spacing w:line="360" w:lineRule="auto"/>
              <w:jc w:val="center"/>
              <w:rPr>
                <w:rFonts w:cs="Tahoma"/>
                <w:b/>
                <w:sz w:val="20"/>
                <w:szCs w:val="20"/>
              </w:rPr>
            </w:pPr>
          </w:p>
        </w:tc>
        <w:tc>
          <w:tcPr>
            <w:tcW w:w="1250" w:type="dxa"/>
          </w:tcPr>
          <w:p w:rsidR="00302238" w:rsidRPr="00E5277E" w:rsidRDefault="00302238" w:rsidP="00B51D96">
            <w:pPr>
              <w:spacing w:line="360" w:lineRule="auto"/>
              <w:jc w:val="center"/>
              <w:rPr>
                <w:rFonts w:cs="Tahoma"/>
                <w:b/>
                <w:sz w:val="20"/>
                <w:szCs w:val="20"/>
              </w:rPr>
            </w:pPr>
          </w:p>
        </w:tc>
      </w:tr>
      <w:tr w:rsidR="00302238" w:rsidTr="00F61087">
        <w:trPr>
          <w:trHeight w:val="1140"/>
        </w:trPr>
        <w:tc>
          <w:tcPr>
            <w:tcW w:w="569" w:type="dxa"/>
            <w:vMerge/>
          </w:tcPr>
          <w:p w:rsidR="00302238" w:rsidRDefault="00302238" w:rsidP="00B51D96">
            <w:pPr>
              <w:spacing w:line="360" w:lineRule="auto"/>
              <w:rPr>
                <w:rFonts w:cs="Tahoma"/>
                <w:sz w:val="22"/>
                <w:szCs w:val="22"/>
              </w:rPr>
            </w:pPr>
          </w:p>
        </w:tc>
        <w:tc>
          <w:tcPr>
            <w:tcW w:w="2828" w:type="dxa"/>
            <w:vMerge/>
          </w:tcPr>
          <w:p w:rsidR="00302238" w:rsidRDefault="00302238" w:rsidP="0000520B">
            <w:pPr>
              <w:spacing w:line="360" w:lineRule="auto"/>
              <w:jc w:val="center"/>
              <w:rPr>
                <w:rFonts w:cs="Tahoma"/>
                <w:sz w:val="22"/>
                <w:szCs w:val="22"/>
              </w:rPr>
            </w:pPr>
          </w:p>
        </w:tc>
        <w:tc>
          <w:tcPr>
            <w:tcW w:w="2268" w:type="dxa"/>
          </w:tcPr>
          <w:p w:rsidR="00302238" w:rsidRDefault="00302238" w:rsidP="00E47930">
            <w:pPr>
              <w:spacing w:line="360" w:lineRule="auto"/>
              <w:rPr>
                <w:rFonts w:cs="Tahoma"/>
                <w:sz w:val="22"/>
                <w:szCs w:val="22"/>
              </w:rPr>
            </w:pPr>
            <w:r>
              <w:rPr>
                <w:rFonts w:cs="Tahoma"/>
                <w:sz w:val="22"/>
                <w:szCs w:val="22"/>
              </w:rPr>
              <w:t>Monitory</w:t>
            </w:r>
          </w:p>
        </w:tc>
        <w:tc>
          <w:tcPr>
            <w:tcW w:w="709" w:type="dxa"/>
          </w:tcPr>
          <w:p w:rsidR="00302238" w:rsidRDefault="00302238" w:rsidP="00B51D96">
            <w:pPr>
              <w:spacing w:line="360" w:lineRule="auto"/>
              <w:jc w:val="center"/>
              <w:rPr>
                <w:rFonts w:cs="Tahoma"/>
                <w:sz w:val="22"/>
                <w:szCs w:val="22"/>
              </w:rPr>
            </w:pPr>
            <w:r>
              <w:rPr>
                <w:rFonts w:cs="Tahoma"/>
                <w:sz w:val="22"/>
                <w:szCs w:val="22"/>
              </w:rPr>
              <w:t>32</w:t>
            </w:r>
          </w:p>
        </w:tc>
        <w:tc>
          <w:tcPr>
            <w:tcW w:w="1134" w:type="dxa"/>
          </w:tcPr>
          <w:p w:rsidR="00302238" w:rsidRPr="00E5277E" w:rsidRDefault="00302238" w:rsidP="00B51D96">
            <w:pPr>
              <w:spacing w:line="360" w:lineRule="auto"/>
              <w:jc w:val="center"/>
              <w:rPr>
                <w:rFonts w:cs="Tahoma"/>
                <w:b/>
                <w:sz w:val="20"/>
                <w:szCs w:val="20"/>
              </w:rPr>
            </w:pPr>
          </w:p>
        </w:tc>
        <w:tc>
          <w:tcPr>
            <w:tcW w:w="992" w:type="dxa"/>
          </w:tcPr>
          <w:p w:rsidR="00302238" w:rsidRPr="00E5277E" w:rsidRDefault="00302238" w:rsidP="00B51D96">
            <w:pPr>
              <w:spacing w:line="360" w:lineRule="auto"/>
              <w:jc w:val="center"/>
              <w:rPr>
                <w:rFonts w:cs="Tahoma"/>
                <w:b/>
                <w:sz w:val="20"/>
                <w:szCs w:val="20"/>
              </w:rPr>
            </w:pPr>
          </w:p>
        </w:tc>
        <w:tc>
          <w:tcPr>
            <w:tcW w:w="1250" w:type="dxa"/>
          </w:tcPr>
          <w:p w:rsidR="00302238" w:rsidRPr="00E5277E" w:rsidRDefault="00302238" w:rsidP="00B51D96">
            <w:pPr>
              <w:spacing w:line="360" w:lineRule="auto"/>
              <w:jc w:val="center"/>
              <w:rPr>
                <w:rFonts w:cs="Tahoma"/>
                <w:b/>
                <w:sz w:val="20"/>
                <w:szCs w:val="20"/>
              </w:rPr>
            </w:pPr>
          </w:p>
        </w:tc>
      </w:tr>
    </w:tbl>
    <w:p w:rsidR="000C2E0D" w:rsidRDefault="000C2E0D" w:rsidP="00BD267D">
      <w:pPr>
        <w:tabs>
          <w:tab w:val="left" w:pos="187"/>
        </w:tabs>
        <w:spacing w:line="276" w:lineRule="auto"/>
        <w:ind w:right="61"/>
        <w:rPr>
          <w:b/>
        </w:rPr>
      </w:pPr>
    </w:p>
    <w:p w:rsidR="00867CD3" w:rsidRDefault="00867CD3" w:rsidP="00BD267D">
      <w:pPr>
        <w:tabs>
          <w:tab w:val="left" w:pos="187"/>
        </w:tabs>
        <w:spacing w:line="276" w:lineRule="auto"/>
        <w:ind w:right="61"/>
        <w:rPr>
          <w:b/>
        </w:rPr>
      </w:pPr>
    </w:p>
    <w:p w:rsidR="00BD267D" w:rsidRPr="000038FC" w:rsidRDefault="00BD267D" w:rsidP="00BD267D">
      <w:pPr>
        <w:tabs>
          <w:tab w:val="left" w:pos="187"/>
        </w:tabs>
        <w:spacing w:line="276" w:lineRule="auto"/>
        <w:ind w:right="61"/>
        <w:jc w:val="center"/>
      </w:pPr>
      <w:r w:rsidRPr="000038FC">
        <w:rPr>
          <w:b/>
        </w:rPr>
        <w:t>§  4</w:t>
      </w:r>
    </w:p>
    <w:p w:rsidR="00BD267D" w:rsidRPr="000038FC" w:rsidRDefault="00BD267D" w:rsidP="00BD267D">
      <w:pPr>
        <w:pStyle w:val="Tekstpodstawowywcity3"/>
        <w:tabs>
          <w:tab w:val="left" w:pos="187"/>
        </w:tabs>
        <w:spacing w:line="276" w:lineRule="auto"/>
        <w:ind w:left="0" w:right="62"/>
        <w:jc w:val="both"/>
        <w:rPr>
          <w:sz w:val="24"/>
          <w:szCs w:val="24"/>
        </w:rPr>
      </w:pPr>
      <w:r w:rsidRPr="000038FC">
        <w:rPr>
          <w:sz w:val="24"/>
          <w:szCs w:val="24"/>
        </w:rPr>
        <w:t>Zamawiający wymaga od Wykonawcy następujących dokumentów przekazywanych przy dostawie:</w:t>
      </w:r>
    </w:p>
    <w:p w:rsidR="00BD267D" w:rsidRPr="000038FC" w:rsidRDefault="00BD267D" w:rsidP="00BD267D">
      <w:pPr>
        <w:numPr>
          <w:ilvl w:val="0"/>
          <w:numId w:val="2"/>
        </w:numPr>
        <w:tabs>
          <w:tab w:val="left" w:pos="187"/>
          <w:tab w:val="num" w:pos="1418"/>
        </w:tabs>
        <w:spacing w:line="276" w:lineRule="auto"/>
        <w:ind w:left="1418" w:right="62" w:hanging="561"/>
        <w:jc w:val="both"/>
      </w:pPr>
      <w:r w:rsidRPr="000038FC">
        <w:rPr>
          <w:bCs/>
        </w:rPr>
        <w:t xml:space="preserve">Oryginału faktury  VAT wystawionej przez Wykonawcę  na  </w:t>
      </w:r>
      <w:r w:rsidRPr="000038FC">
        <w:rPr>
          <w:b/>
        </w:rPr>
        <w:t xml:space="preserve">Uniwersytet Przyrodniczy w Poznaniu, NIP 777-00-04-960,  </w:t>
      </w:r>
      <w:r w:rsidRPr="000038FC">
        <w:t>z podaniem nazwy i adresu Użytkownika  (jednostki organizacyjnej Zamawiającego</w:t>
      </w:r>
      <w:r w:rsidR="000F5086">
        <w:t xml:space="preserve"> określonej w §3 ust. 2 Umowy</w:t>
      </w:r>
      <w:r w:rsidRPr="000038FC">
        <w:t xml:space="preserve">) i </w:t>
      </w:r>
      <w:r w:rsidR="00A32371">
        <w:t>przekazanej</w:t>
      </w:r>
      <w:r w:rsidRPr="000038FC">
        <w:t xml:space="preserve"> do Działu Aparatury Naukowo – Badawczej i Dydaktycznej Uniwersytetu Przyrodniczego w Poznaniu,</w:t>
      </w:r>
    </w:p>
    <w:p w:rsidR="00BD267D" w:rsidRPr="000038FC" w:rsidRDefault="00BD267D" w:rsidP="00BD267D">
      <w:pPr>
        <w:numPr>
          <w:ilvl w:val="0"/>
          <w:numId w:val="2"/>
        </w:numPr>
        <w:tabs>
          <w:tab w:val="left" w:pos="187"/>
          <w:tab w:val="num" w:pos="1418"/>
        </w:tabs>
        <w:spacing w:line="276" w:lineRule="auto"/>
        <w:ind w:left="1496" w:right="62" w:hanging="561"/>
        <w:jc w:val="both"/>
      </w:pPr>
      <w:r>
        <w:t>Dokumentów gwarancyjnych,</w:t>
      </w:r>
    </w:p>
    <w:p w:rsidR="00BD267D" w:rsidRDefault="003F7CA9" w:rsidP="00BD267D">
      <w:pPr>
        <w:numPr>
          <w:ilvl w:val="0"/>
          <w:numId w:val="2"/>
        </w:numPr>
        <w:tabs>
          <w:tab w:val="left" w:pos="187"/>
          <w:tab w:val="num" w:pos="1418"/>
        </w:tabs>
        <w:spacing w:line="276" w:lineRule="auto"/>
        <w:ind w:left="1496" w:right="62" w:hanging="561"/>
        <w:jc w:val="both"/>
      </w:pPr>
      <w:r>
        <w:t>I</w:t>
      </w:r>
      <w:r w:rsidR="00BD267D">
        <w:t>nstrukcji obsługi w języku polskim,</w:t>
      </w:r>
    </w:p>
    <w:p w:rsidR="00BD267D" w:rsidRPr="000038FC" w:rsidRDefault="00BD267D" w:rsidP="00BD267D">
      <w:pPr>
        <w:numPr>
          <w:ilvl w:val="0"/>
          <w:numId w:val="2"/>
        </w:numPr>
        <w:tabs>
          <w:tab w:val="left" w:pos="187"/>
          <w:tab w:val="num" w:pos="1418"/>
        </w:tabs>
        <w:spacing w:line="276" w:lineRule="auto"/>
        <w:ind w:left="1496" w:right="62" w:hanging="561"/>
        <w:jc w:val="both"/>
      </w:pPr>
      <w:r>
        <w:t>Protokołu odbioru podpisanego przez uprawnione osoby (według wzoru przygotowanego przez Zamawiającego)</w:t>
      </w:r>
    </w:p>
    <w:p w:rsidR="00BD267D" w:rsidRDefault="00BD267D" w:rsidP="00BD267D">
      <w:pPr>
        <w:tabs>
          <w:tab w:val="left" w:pos="187"/>
        </w:tabs>
        <w:spacing w:line="276" w:lineRule="auto"/>
        <w:ind w:right="61"/>
        <w:rPr>
          <w:b/>
        </w:rPr>
      </w:pPr>
    </w:p>
    <w:p w:rsidR="00BD267D" w:rsidRPr="000038FC" w:rsidRDefault="00BD267D" w:rsidP="00BD267D">
      <w:pPr>
        <w:tabs>
          <w:tab w:val="left" w:pos="187"/>
        </w:tabs>
        <w:spacing w:line="276" w:lineRule="auto"/>
        <w:ind w:left="374" w:right="61" w:hanging="374"/>
        <w:jc w:val="center"/>
      </w:pPr>
      <w:r w:rsidRPr="000038FC">
        <w:rPr>
          <w:b/>
        </w:rPr>
        <w:t>§  5</w:t>
      </w:r>
    </w:p>
    <w:p w:rsidR="00BD267D" w:rsidRDefault="00BD267D" w:rsidP="00BD267D">
      <w:pPr>
        <w:pStyle w:val="Tekstpodstawowywcity"/>
        <w:numPr>
          <w:ilvl w:val="0"/>
          <w:numId w:val="3"/>
        </w:numPr>
        <w:tabs>
          <w:tab w:val="left" w:pos="187"/>
        </w:tabs>
        <w:spacing w:after="0" w:line="276" w:lineRule="auto"/>
        <w:ind w:left="374" w:right="62" w:hanging="374"/>
        <w:jc w:val="both"/>
      </w:pPr>
      <w:r w:rsidRPr="000038FC">
        <w:lastRenderedPageBreak/>
        <w:t xml:space="preserve">   Wykonawca zapewnia, że poszczególne części składowe przedmiotu Umowy dostarczone Zamawiającemu będą fabrycznie nowe,</w:t>
      </w:r>
      <w:r w:rsidR="0000520B">
        <w:t xml:space="preserve"> nieużywane, nierefabrykowane, nieregenerowane</w:t>
      </w:r>
      <w:r w:rsidR="0039373C">
        <w:t xml:space="preserve"> wolne od wad fizycznych oraz objęte gwarancją.</w:t>
      </w:r>
    </w:p>
    <w:p w:rsidR="0039373C" w:rsidRDefault="0039373C" w:rsidP="00BD267D">
      <w:pPr>
        <w:pStyle w:val="Tekstpodstawowywcity"/>
        <w:numPr>
          <w:ilvl w:val="0"/>
          <w:numId w:val="3"/>
        </w:numPr>
        <w:tabs>
          <w:tab w:val="left" w:pos="187"/>
        </w:tabs>
        <w:spacing w:after="0" w:line="276" w:lineRule="auto"/>
        <w:ind w:left="374" w:right="62" w:hanging="374"/>
        <w:jc w:val="both"/>
      </w:pPr>
      <w:r>
        <w:t xml:space="preserve">  Zamawiający zobowiązany jest zapewnić odpowiednie warunki do instalacji i uruchomienia sprzętu komputerowego objętego niniejszą Umową.</w:t>
      </w:r>
    </w:p>
    <w:p w:rsidR="00086BEC" w:rsidRDefault="00086BEC" w:rsidP="00086BEC">
      <w:pPr>
        <w:pStyle w:val="Tekstpodstawowywcity"/>
        <w:numPr>
          <w:ilvl w:val="0"/>
          <w:numId w:val="3"/>
        </w:numPr>
        <w:tabs>
          <w:tab w:val="left" w:pos="0"/>
        </w:tabs>
        <w:spacing w:line="276" w:lineRule="auto"/>
        <w:ind w:right="57"/>
        <w:jc w:val="both"/>
      </w:pPr>
      <w:r>
        <w:t xml:space="preserve">Na potrzeby Zamawiającego Wykonawca zobowiązuje się do udostępnienia adresu strony internetowej, na której znajdzie się wykaz aktualnych konfiguracji sprzętu. Serwis internetowy udostępniony przez Wykonawcę musi umożliwiać Zamawiającemu realizację zamówień w trybie on-line. W trybie on-line Wykonawca umożliwi Zamawiającemu również </w:t>
      </w:r>
      <w:r w:rsidR="00F61087">
        <w:t xml:space="preserve">wybór </w:t>
      </w:r>
      <w:r>
        <w:t>oprogramowania do monitorowania. Zamawiający będzie mieć również możliwość nadania indywidualnej nazwy zamawianemu komputerowi. Wykonawca umożliwi Zamawiającemu w obrębie serwisu internetowego dostęp do historii zamówień oraz podliczenie i zestawienie całkowitej realizacji.</w:t>
      </w:r>
    </w:p>
    <w:p w:rsidR="00086BEC" w:rsidRDefault="00086BEC" w:rsidP="00086BEC">
      <w:pPr>
        <w:pStyle w:val="Tekstpodstawowywcity"/>
        <w:numPr>
          <w:ilvl w:val="0"/>
          <w:numId w:val="3"/>
        </w:numPr>
        <w:tabs>
          <w:tab w:val="left" w:pos="0"/>
        </w:tabs>
        <w:spacing w:line="276" w:lineRule="auto"/>
        <w:ind w:right="57"/>
        <w:jc w:val="both"/>
      </w:pPr>
      <w:r>
        <w:t>Zamawiający dopuszcza możliwość zmiany urządzeń zaproponowanych w ofercie na sprzęt równoważny lub o lepszych parametrach, jedynie w sytuacji, gdy zaoferowane urządzenia zostały wycofane z produkcji po terminie składania ofert. Parametry nowego sprzętu należy uzgodnić z Zamawiającym.</w:t>
      </w:r>
    </w:p>
    <w:p w:rsidR="00086BEC" w:rsidRPr="000038FC" w:rsidRDefault="00086BEC" w:rsidP="006C300F">
      <w:pPr>
        <w:tabs>
          <w:tab w:val="left" w:pos="187"/>
          <w:tab w:val="left" w:pos="4678"/>
        </w:tabs>
        <w:spacing w:line="276" w:lineRule="auto"/>
        <w:ind w:right="61"/>
        <w:rPr>
          <w:b/>
        </w:rPr>
      </w:pPr>
    </w:p>
    <w:p w:rsidR="00BD267D" w:rsidRPr="0022696B" w:rsidRDefault="00BD267D" w:rsidP="00BD267D">
      <w:pPr>
        <w:tabs>
          <w:tab w:val="left" w:pos="187"/>
          <w:tab w:val="left" w:pos="4678"/>
        </w:tabs>
        <w:spacing w:line="276" w:lineRule="auto"/>
        <w:ind w:right="61"/>
        <w:jc w:val="center"/>
        <w:rPr>
          <w:sz w:val="28"/>
          <w:szCs w:val="28"/>
        </w:rPr>
      </w:pPr>
      <w:r w:rsidRPr="0022696B">
        <w:rPr>
          <w:sz w:val="28"/>
          <w:szCs w:val="28"/>
        </w:rPr>
        <w:t>Warunki płatności</w:t>
      </w:r>
    </w:p>
    <w:p w:rsidR="00BD267D" w:rsidRDefault="00BD267D" w:rsidP="00BD267D">
      <w:pPr>
        <w:tabs>
          <w:tab w:val="left" w:pos="187"/>
          <w:tab w:val="left" w:pos="4678"/>
        </w:tabs>
        <w:spacing w:line="276" w:lineRule="auto"/>
        <w:ind w:right="61"/>
        <w:jc w:val="center"/>
        <w:rPr>
          <w:b/>
        </w:rPr>
      </w:pPr>
    </w:p>
    <w:p w:rsidR="00BD267D" w:rsidRDefault="00BD267D" w:rsidP="00BD267D">
      <w:pPr>
        <w:tabs>
          <w:tab w:val="left" w:pos="187"/>
          <w:tab w:val="left" w:pos="4678"/>
        </w:tabs>
        <w:spacing w:line="276" w:lineRule="auto"/>
        <w:ind w:right="61"/>
        <w:jc w:val="center"/>
        <w:rPr>
          <w:b/>
        </w:rPr>
      </w:pPr>
      <w:r w:rsidRPr="000038FC">
        <w:rPr>
          <w:b/>
        </w:rPr>
        <w:t>§ 6</w:t>
      </w:r>
    </w:p>
    <w:p w:rsidR="007E4ED9" w:rsidRDefault="00497218" w:rsidP="00497218">
      <w:pPr>
        <w:pStyle w:val="Tekstpodstawowywcity"/>
        <w:tabs>
          <w:tab w:val="left" w:pos="0"/>
        </w:tabs>
        <w:spacing w:after="0" w:line="276" w:lineRule="auto"/>
        <w:ind w:left="426" w:right="57" w:hanging="426"/>
        <w:jc w:val="both"/>
      </w:pPr>
      <w:r>
        <w:t xml:space="preserve">1.  </w:t>
      </w:r>
      <w:r w:rsidR="007E4ED9">
        <w:t xml:space="preserve">Podstawę do wystawienia przez Wykonawcę faktury VAT stanowią podpisane przez                </w:t>
      </w:r>
      <w:r>
        <w:t xml:space="preserve">   </w:t>
      </w:r>
      <w:r w:rsidR="007E4ED9">
        <w:t xml:space="preserve">przedstawicieli obydwu Stron protokoły </w:t>
      </w:r>
      <w:r w:rsidR="0039373C">
        <w:t xml:space="preserve">zdawczo-odbiorcze </w:t>
      </w:r>
      <w:r w:rsidR="007E4ED9">
        <w:t>przedmiotu niniejszej Umowy.</w:t>
      </w:r>
    </w:p>
    <w:p w:rsidR="007E4ED9" w:rsidRDefault="00497218" w:rsidP="00497218">
      <w:pPr>
        <w:pStyle w:val="Tekstpodstawowywcity"/>
        <w:tabs>
          <w:tab w:val="left" w:pos="0"/>
        </w:tabs>
        <w:spacing w:after="0" w:line="276" w:lineRule="auto"/>
        <w:ind w:left="426" w:right="57" w:hanging="426"/>
        <w:jc w:val="both"/>
      </w:pPr>
      <w:r>
        <w:t xml:space="preserve">2.   </w:t>
      </w:r>
      <w:r w:rsidR="0051654A">
        <w:t xml:space="preserve"> </w:t>
      </w:r>
      <w:r w:rsidR="007E4ED9">
        <w:t xml:space="preserve">Zapłata wynagrodzenia należnego Wykonawcy </w:t>
      </w:r>
      <w:r w:rsidR="0051654A">
        <w:t>nastąpi</w:t>
      </w:r>
      <w:r w:rsidR="00DD0592">
        <w:t xml:space="preserve"> </w:t>
      </w:r>
      <w:r w:rsidR="007E4ED9">
        <w:t xml:space="preserve">przelewem na rachunek bankowy wskazany w </w:t>
      </w:r>
      <w:r w:rsidR="00DD0592">
        <w:t xml:space="preserve">fakturze VAT w terminie 30 dni </w:t>
      </w:r>
      <w:r w:rsidR="007E4ED9">
        <w:t xml:space="preserve">od daty doręczenia prawidłowo wystawionej przez Wykonawcę  faktury VAT wraz z protokołem </w:t>
      </w:r>
      <w:r w:rsidR="0039373C">
        <w:t>zdawczo-odbiorczym</w:t>
      </w:r>
      <w:r w:rsidR="007E4ED9">
        <w:t>.</w:t>
      </w:r>
    </w:p>
    <w:p w:rsidR="0039373C" w:rsidRDefault="0039373C" w:rsidP="00086BEC">
      <w:pPr>
        <w:pStyle w:val="Tekstpodstawowywcity"/>
        <w:tabs>
          <w:tab w:val="left" w:pos="0"/>
        </w:tabs>
        <w:spacing w:after="0" w:line="276" w:lineRule="auto"/>
        <w:ind w:left="0" w:right="57"/>
        <w:jc w:val="both"/>
      </w:pPr>
    </w:p>
    <w:p w:rsidR="0039373C" w:rsidRPr="006C300F" w:rsidRDefault="0039373C" w:rsidP="0039373C">
      <w:pPr>
        <w:pStyle w:val="Tekstpodstawowywcity"/>
        <w:tabs>
          <w:tab w:val="left" w:pos="0"/>
        </w:tabs>
        <w:spacing w:after="0" w:line="276" w:lineRule="auto"/>
        <w:ind w:left="426" w:right="57" w:hanging="426"/>
        <w:jc w:val="center"/>
        <w:rPr>
          <w:b/>
        </w:rPr>
      </w:pPr>
      <w:r w:rsidRPr="006C300F">
        <w:rPr>
          <w:b/>
        </w:rPr>
        <w:t>§ 7</w:t>
      </w:r>
    </w:p>
    <w:p w:rsidR="0039373C" w:rsidRDefault="0039373C" w:rsidP="00497218">
      <w:pPr>
        <w:pStyle w:val="Tekstpodstawowywcity"/>
        <w:tabs>
          <w:tab w:val="left" w:pos="0"/>
        </w:tabs>
        <w:spacing w:after="0" w:line="276" w:lineRule="auto"/>
        <w:ind w:left="426" w:right="57" w:hanging="426"/>
        <w:jc w:val="both"/>
      </w:pPr>
    </w:p>
    <w:p w:rsidR="0039373C" w:rsidRPr="00F749AE" w:rsidRDefault="0039373C" w:rsidP="0039373C">
      <w:pPr>
        <w:pStyle w:val="Akapitzlist"/>
        <w:numPr>
          <w:ilvl w:val="0"/>
          <w:numId w:val="20"/>
        </w:numPr>
        <w:ind w:left="284" w:hanging="284"/>
        <w:jc w:val="both"/>
        <w:rPr>
          <w:rFonts w:eastAsia="Calibri"/>
        </w:rPr>
      </w:pPr>
      <w:r w:rsidRPr="00F749AE">
        <w:rPr>
          <w:rFonts w:eastAsia="Calibri"/>
          <w:bCs/>
        </w:rPr>
        <w:t>Wykonawca oświadcza, że posiada rachunek rozliczeniowy, dla którego prowadzony jest „rachunek VAT” w rozumieniu przepisów ustawy z dnia 11 marca 2004 r. o podatku od towarów i usług (t.j. Dz. U. z 2020 r., poz. 106 z późn.zm.) Wykonawca przyjmuje do wiadomości, że rachunkiem właściwym  do dokonania przez Zamawiającego zapłaty może być wyłącznie rachunek Wykonawcy, dla którego prowadzony jest rachunek VAT. W chwili złożenia niniejszego oświadczenia jest to rachunek nr ……….</w:t>
      </w:r>
    </w:p>
    <w:p w:rsidR="0039373C" w:rsidRPr="00F749AE" w:rsidRDefault="0039373C" w:rsidP="0039373C">
      <w:pPr>
        <w:pStyle w:val="Akapitzlist"/>
        <w:numPr>
          <w:ilvl w:val="0"/>
          <w:numId w:val="20"/>
        </w:numPr>
        <w:ind w:left="284" w:hanging="284"/>
        <w:jc w:val="both"/>
        <w:rPr>
          <w:rFonts w:eastAsia="Calibri"/>
        </w:rPr>
      </w:pPr>
      <w:r w:rsidRPr="00F749AE">
        <w:rPr>
          <w:rFonts w:eastAsia="Calibri"/>
          <w:bCs/>
        </w:rPr>
        <w:t xml:space="preserve">Wykonawca oświadcza, że właściwym dla niego organem podatkowym jest Naczelnik Urzędu Skarbowego w …………………………... Wykonawca zobowiązuje się zawiadomić pisemnie Zamawiającego w przypadku zmiany właściwości organu podatkowego w terminie 10 dni od dnia takiej zmiany. </w:t>
      </w:r>
    </w:p>
    <w:p w:rsidR="0039373C" w:rsidRPr="00F749AE" w:rsidRDefault="0039373C" w:rsidP="0039373C">
      <w:pPr>
        <w:pStyle w:val="Akapitzlist"/>
        <w:numPr>
          <w:ilvl w:val="0"/>
          <w:numId w:val="20"/>
        </w:numPr>
        <w:ind w:left="284" w:hanging="284"/>
        <w:jc w:val="both"/>
        <w:rPr>
          <w:rFonts w:eastAsia="Calibri"/>
        </w:rPr>
      </w:pPr>
      <w:r w:rsidRPr="00F749AE">
        <w:rPr>
          <w:rFonts w:eastAsia="Calibri"/>
          <w:bCs/>
        </w:rPr>
        <w:t xml:space="preserve">Brak skutecznej zapłaty przez Zamawiającego (z uwagi na naruszenie przez Wykonawcę zasad wynikających z ustępu poprzedzającego) nie stanowi nieprawidłowego spełnienia </w:t>
      </w:r>
      <w:r w:rsidRPr="00F749AE">
        <w:rPr>
          <w:rFonts w:eastAsia="Calibri"/>
          <w:bCs/>
        </w:rPr>
        <w:lastRenderedPageBreak/>
        <w:t>świadczenia przez Zamawiającego i w 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w:t>
      </w:r>
    </w:p>
    <w:p w:rsidR="0039373C" w:rsidRPr="00F749AE" w:rsidRDefault="0039373C" w:rsidP="0039373C">
      <w:pPr>
        <w:pStyle w:val="Akapitzlist"/>
        <w:numPr>
          <w:ilvl w:val="0"/>
          <w:numId w:val="20"/>
        </w:numPr>
        <w:ind w:left="284" w:hanging="284"/>
        <w:jc w:val="both"/>
        <w:rPr>
          <w:rFonts w:eastAsia="Calibri"/>
        </w:rPr>
      </w:pPr>
      <w:r w:rsidRPr="00F749AE">
        <w:rPr>
          <w:rFonts w:eastAsia="Calibri"/>
          <w:bCs/>
        </w:rPr>
        <w:t>Zamawiający oświadcza, że Uniwersytet Przyrodniczy w Poznaniu posiada status dużego przedsiębiorcy w rozumieniu ustawy z dnia 8 marca 2013 r. o przeciwdziałaniu nadmiernym opóźnieniom w transakcjach handlowych (t.j. Dz. U. z 2019 r., poz. 118 z późn.zm.). Niniejsza informacja składana jest zgodnie z wymogiem wynikającym z art. 4c przedmiotowej ustawy”.</w:t>
      </w:r>
    </w:p>
    <w:p w:rsidR="00596D7A" w:rsidRDefault="00596D7A" w:rsidP="007F4DC5">
      <w:pPr>
        <w:tabs>
          <w:tab w:val="left" w:pos="187"/>
        </w:tabs>
        <w:spacing w:line="276" w:lineRule="auto"/>
        <w:ind w:right="62"/>
        <w:rPr>
          <w:sz w:val="28"/>
          <w:szCs w:val="28"/>
        </w:rPr>
      </w:pPr>
    </w:p>
    <w:p w:rsidR="00BD267D" w:rsidRPr="0022696B" w:rsidRDefault="00BD267D" w:rsidP="00BD267D">
      <w:pPr>
        <w:tabs>
          <w:tab w:val="left" w:pos="187"/>
        </w:tabs>
        <w:spacing w:line="276" w:lineRule="auto"/>
        <w:ind w:left="374" w:right="62" w:hanging="374"/>
        <w:jc w:val="center"/>
        <w:rPr>
          <w:sz w:val="28"/>
          <w:szCs w:val="28"/>
        </w:rPr>
      </w:pPr>
      <w:r w:rsidRPr="0022696B">
        <w:rPr>
          <w:sz w:val="28"/>
          <w:szCs w:val="28"/>
        </w:rPr>
        <w:t>Gwarancja i serwis</w:t>
      </w:r>
      <w:r w:rsidRPr="0022696B">
        <w:rPr>
          <w:b/>
          <w:sz w:val="28"/>
          <w:szCs w:val="28"/>
        </w:rPr>
        <w:t xml:space="preserve"> </w:t>
      </w:r>
    </w:p>
    <w:p w:rsidR="00BD267D" w:rsidRPr="000038FC" w:rsidRDefault="0039373C" w:rsidP="00BD267D">
      <w:pPr>
        <w:tabs>
          <w:tab w:val="left" w:pos="187"/>
          <w:tab w:val="left" w:pos="4253"/>
          <w:tab w:val="left" w:pos="4536"/>
        </w:tabs>
        <w:spacing w:line="276" w:lineRule="auto"/>
        <w:ind w:left="374" w:right="62" w:hanging="374"/>
        <w:jc w:val="center"/>
        <w:rPr>
          <w:b/>
        </w:rPr>
      </w:pPr>
      <w:r>
        <w:rPr>
          <w:b/>
        </w:rPr>
        <w:t>§  8</w:t>
      </w:r>
    </w:p>
    <w:p w:rsidR="00BD267D" w:rsidRPr="000038FC" w:rsidRDefault="00BD267D" w:rsidP="00BD267D">
      <w:pPr>
        <w:pStyle w:val="Tekstpodstawowywcity"/>
        <w:tabs>
          <w:tab w:val="left" w:pos="187"/>
        </w:tabs>
        <w:spacing w:line="276" w:lineRule="auto"/>
        <w:ind w:left="0" w:right="61"/>
        <w:jc w:val="both"/>
      </w:pPr>
      <w:r w:rsidRPr="000038FC">
        <w:t xml:space="preserve">Wykonawca udziela </w:t>
      </w:r>
      <w:r w:rsidRPr="000038FC">
        <w:rPr>
          <w:bCs/>
        </w:rPr>
        <w:t>gwarancji</w:t>
      </w:r>
      <w:r w:rsidRPr="000038FC">
        <w:t xml:space="preserve"> na przedmiot umowy, o którym mowa w § 1 Umowy</w:t>
      </w:r>
      <w:r w:rsidR="0039373C">
        <w:t xml:space="preserve"> (dostarczony i zainstalowany w ramach niniejszej Umowy)</w:t>
      </w:r>
      <w:r w:rsidRPr="000038FC">
        <w:t xml:space="preserve"> na następujących zasadach:</w:t>
      </w:r>
    </w:p>
    <w:p w:rsidR="00596D7A" w:rsidRPr="00396278" w:rsidRDefault="0026666F" w:rsidP="00596D7A">
      <w:pPr>
        <w:pStyle w:val="Akapitzlist"/>
        <w:numPr>
          <w:ilvl w:val="0"/>
          <w:numId w:val="8"/>
        </w:numPr>
        <w:tabs>
          <w:tab w:val="left" w:pos="284"/>
        </w:tabs>
        <w:spacing w:line="276" w:lineRule="auto"/>
        <w:ind w:left="426" w:right="61" w:hanging="426"/>
        <w:jc w:val="both"/>
        <w:rPr>
          <w:color w:val="000000" w:themeColor="text1"/>
        </w:rPr>
      </w:pPr>
      <w:r>
        <w:t xml:space="preserve">  </w:t>
      </w:r>
      <w:r w:rsidR="00BD267D" w:rsidRPr="00396278">
        <w:rPr>
          <w:color w:val="000000" w:themeColor="text1"/>
        </w:rPr>
        <w:t xml:space="preserve">Gwarancja  zostaje udzielona na okres </w:t>
      </w:r>
      <w:r w:rsidR="0039373C" w:rsidRPr="00396278">
        <w:rPr>
          <w:b/>
          <w:color w:val="000000" w:themeColor="text1"/>
        </w:rPr>
        <w:t>…</w:t>
      </w:r>
      <w:r w:rsidR="00A23DB0" w:rsidRPr="00396278">
        <w:rPr>
          <w:b/>
          <w:color w:val="000000" w:themeColor="text1"/>
        </w:rPr>
        <w:t xml:space="preserve"> miesięcy</w:t>
      </w:r>
      <w:r w:rsidR="00140FB6" w:rsidRPr="00396278">
        <w:rPr>
          <w:color w:val="000000" w:themeColor="text1"/>
        </w:rPr>
        <w:t>.</w:t>
      </w:r>
    </w:p>
    <w:p w:rsidR="00596D7A" w:rsidRPr="006523B6" w:rsidRDefault="00596D7A" w:rsidP="006523B6">
      <w:pPr>
        <w:pStyle w:val="Akapitzlist"/>
        <w:numPr>
          <w:ilvl w:val="0"/>
          <w:numId w:val="8"/>
        </w:numPr>
        <w:tabs>
          <w:tab w:val="left" w:pos="284"/>
        </w:tabs>
        <w:spacing w:line="276" w:lineRule="auto"/>
        <w:ind w:left="426" w:right="61" w:hanging="426"/>
        <w:jc w:val="both"/>
        <w:rPr>
          <w:color w:val="000000" w:themeColor="text1"/>
        </w:rPr>
      </w:pPr>
      <w:r w:rsidRPr="00396278">
        <w:rPr>
          <w:color w:val="000000" w:themeColor="text1"/>
          <w:sz w:val="22"/>
          <w:szCs w:val="22"/>
        </w:rPr>
        <w:t xml:space="preserve">  </w:t>
      </w:r>
      <w:r w:rsidRPr="006523B6">
        <w:rPr>
          <w:color w:val="000000" w:themeColor="text1"/>
        </w:rPr>
        <w:t xml:space="preserve">Wykonawca gwarantuje brak uszkodzonych pikseli i subpikseli </w:t>
      </w:r>
      <w:r w:rsidR="00DC266D" w:rsidRPr="006523B6">
        <w:rPr>
          <w:color w:val="000000" w:themeColor="text1"/>
        </w:rPr>
        <w:t>przez</w:t>
      </w:r>
      <w:r w:rsidRPr="006523B6">
        <w:rPr>
          <w:color w:val="000000" w:themeColor="text1"/>
        </w:rPr>
        <w:t xml:space="preserve"> okres min. 30 dni od zakupu.</w:t>
      </w:r>
      <w:r w:rsidR="006523B6">
        <w:rPr>
          <w:color w:val="000000" w:themeColor="text1"/>
        </w:rPr>
        <w:t xml:space="preserve"> </w:t>
      </w:r>
      <w:r w:rsidRPr="006523B6">
        <w:rPr>
          <w:color w:val="000000" w:themeColor="text1"/>
        </w:rPr>
        <w:t>Jeśli standardowe warunki gwarancji producenta nie obejmują takiej opcji, wymagane jest dołączenie odpowiedniego oświadczenia producenta.</w:t>
      </w:r>
    </w:p>
    <w:p w:rsidR="00BD267D" w:rsidRPr="000038FC" w:rsidRDefault="00596D7A" w:rsidP="00596D7A">
      <w:pPr>
        <w:pStyle w:val="Akapitzlist"/>
        <w:numPr>
          <w:ilvl w:val="0"/>
          <w:numId w:val="8"/>
        </w:numPr>
        <w:tabs>
          <w:tab w:val="left" w:pos="284"/>
        </w:tabs>
        <w:spacing w:line="276" w:lineRule="auto"/>
        <w:ind w:left="426" w:right="61" w:hanging="426"/>
        <w:jc w:val="both"/>
      </w:pPr>
      <w:r w:rsidRPr="00396278">
        <w:rPr>
          <w:color w:val="000000" w:themeColor="text1"/>
        </w:rPr>
        <w:t xml:space="preserve">  </w:t>
      </w:r>
      <w:r w:rsidR="0039373C" w:rsidRPr="00396278">
        <w:rPr>
          <w:color w:val="000000" w:themeColor="text1"/>
        </w:rPr>
        <w:t xml:space="preserve">Usługi gwarancyjne świadczone będą za pośrednictwem Wykonawcy </w:t>
      </w:r>
      <w:r w:rsidR="0039373C">
        <w:t>w sposób, który uniemożliwia utratę gwarancji producenta</w:t>
      </w:r>
      <w:r w:rsidR="00BD267D" w:rsidRPr="000038FC">
        <w:t>.</w:t>
      </w:r>
      <w:r w:rsidR="0039373C">
        <w:t xml:space="preserve"> Usługi gwarancyjne będą świadczone w miejscu użytkowania sprzętu z zastrzeżeniem</w:t>
      </w:r>
      <w:r w:rsidR="0026666F">
        <w:t xml:space="preserve"> </w:t>
      </w:r>
      <w:r w:rsidR="0026666F" w:rsidRPr="0026666F">
        <w:t>§  8</w:t>
      </w:r>
      <w:r w:rsidR="006523B6">
        <w:t xml:space="preserve">  pkt 4</w:t>
      </w:r>
      <w:r w:rsidR="0026666F">
        <w:t xml:space="preserve"> niniejszej Umowy.</w:t>
      </w:r>
    </w:p>
    <w:p w:rsidR="00BD267D" w:rsidRPr="000038FC" w:rsidRDefault="00596D7A" w:rsidP="00BD267D">
      <w:pPr>
        <w:pStyle w:val="Tekstpodstawowywcity"/>
        <w:tabs>
          <w:tab w:val="left" w:pos="426"/>
        </w:tabs>
        <w:spacing w:line="276" w:lineRule="auto"/>
        <w:ind w:left="426" w:right="61" w:hanging="426"/>
        <w:jc w:val="both"/>
      </w:pPr>
      <w:r>
        <w:t>4</w:t>
      </w:r>
      <w:r w:rsidR="00BD267D" w:rsidRPr="000038FC">
        <w:t xml:space="preserve">) </w:t>
      </w:r>
      <w:r w:rsidR="0026666F">
        <w:t xml:space="preserve"> W przypadku niemożności wykonania naprawy gwarancyjnej w miejscu użytkowania (dostawy), Wykonawca zobowiązany jest w czasie trwania gwarancji do odebrania od Użytkownika uszkodzonego sprzętu na podstawie karty przyjęcia zgłoszen</w:t>
      </w:r>
      <w:r w:rsidR="006C300F">
        <w:t>ia serwisowego i dostarczenia</w:t>
      </w:r>
      <w:r w:rsidR="0026666F">
        <w:t xml:space="preserve"> po naprawie na własny koszt do Użytkownika. W czasie trwania naprawy na Wykonawcy spoczywa odpowiedzialność za przekazany sprzęt. </w:t>
      </w:r>
    </w:p>
    <w:p w:rsidR="0026666F" w:rsidRDefault="00596D7A" w:rsidP="00BD267D">
      <w:pPr>
        <w:pStyle w:val="Tekstpodstawowywcity"/>
        <w:tabs>
          <w:tab w:val="left" w:pos="426"/>
        </w:tabs>
        <w:spacing w:line="276" w:lineRule="auto"/>
        <w:ind w:left="426" w:right="61" w:hanging="426"/>
        <w:jc w:val="both"/>
      </w:pPr>
      <w:r>
        <w:t>5</w:t>
      </w:r>
      <w:r w:rsidR="00BD267D">
        <w:t xml:space="preserve">) </w:t>
      </w:r>
      <w:r w:rsidR="0026666F">
        <w:t xml:space="preserve">  </w:t>
      </w:r>
      <w:r w:rsidR="0026666F" w:rsidRPr="000038FC">
        <w:t xml:space="preserve">Okres  gwarancji  udzielany na przedmiot Umowy zaczyna swój bieg począwszy od dnia podpisania protokołu </w:t>
      </w:r>
      <w:r w:rsidR="0026666F">
        <w:t>zdawczo-odbiorczego</w:t>
      </w:r>
      <w:r w:rsidR="0026666F" w:rsidRPr="000038FC">
        <w:t xml:space="preserve"> przez przedstawiciela Użytkownika (jednostki organizacyjnej Uniwersytetu Przyrodniczego w Poznaniu) i Wykonawcy oraz sprawdzenia poprawności jego działania przez użytkownika.</w:t>
      </w:r>
    </w:p>
    <w:p w:rsidR="00BD267D" w:rsidRDefault="00596D7A" w:rsidP="00BD267D">
      <w:pPr>
        <w:pStyle w:val="Tekstpodstawowywcity"/>
        <w:tabs>
          <w:tab w:val="left" w:pos="426"/>
        </w:tabs>
        <w:spacing w:line="276" w:lineRule="auto"/>
        <w:ind w:left="426" w:right="61" w:hanging="426"/>
        <w:jc w:val="both"/>
      </w:pPr>
      <w:r>
        <w:t>6</w:t>
      </w:r>
      <w:r w:rsidR="0026666F">
        <w:t xml:space="preserve">)   </w:t>
      </w:r>
      <w:r w:rsidR="0026666F" w:rsidRPr="00B43B27">
        <w:t>W przypadku stwierdzenia w toku czynności sprawdzających, o których mowa w ust. 4, że dostarczony przedmiot umowy nie jest zgodny z zapotrzebowaniem, postanowieniami SIWZ, niniejszą umową oraz ofertą Wykonawcy lub nie funkcjonuje prawidłowo, Zamawiający odmówi jego odbioru sporządzając stosowną adnotację uzasadniającą jego przyczyny na protokole odbioru. Zamawiający wyznaczy następnie termin usunięcia niezgodności i wad. Procedura czynności odbioru zostanie powtórzona.</w:t>
      </w:r>
    </w:p>
    <w:p w:rsidR="0026666F" w:rsidRPr="000038FC" w:rsidRDefault="00596D7A" w:rsidP="00BD267D">
      <w:pPr>
        <w:pStyle w:val="Tekstpodstawowywcity"/>
        <w:tabs>
          <w:tab w:val="left" w:pos="426"/>
        </w:tabs>
        <w:spacing w:line="276" w:lineRule="auto"/>
        <w:ind w:left="426" w:right="61" w:hanging="426"/>
        <w:jc w:val="both"/>
      </w:pPr>
      <w:r>
        <w:t>7</w:t>
      </w:r>
      <w:r w:rsidR="0026666F">
        <w:t xml:space="preserve">)   </w:t>
      </w:r>
      <w:r w:rsidR="0026666F" w:rsidRPr="00402A70">
        <w:t>W przypadku dostarczenia sprzętu z jakimikolwiek wadami, w tym wadami fabrycznymi lub wadami, które ujawnią się w ciągu 7 dni od momentu podpisania przez strony protokołów odbioru</w:t>
      </w:r>
      <w:r w:rsidR="0026666F">
        <w:t xml:space="preserve"> sprzętu</w:t>
      </w:r>
      <w:r w:rsidR="0026666F" w:rsidRPr="00402A70">
        <w:t xml:space="preserve"> i </w:t>
      </w:r>
      <w:r w:rsidR="0026666F">
        <w:t>oprogramowania</w:t>
      </w:r>
      <w:r w:rsidR="0026666F" w:rsidRPr="00402A70">
        <w:t>, Wykonawca dokonuje jego bezzwłocznej i bezpłatnej wymiany na sprzęt nowy poprawnie  funkcjonujący.</w:t>
      </w:r>
    </w:p>
    <w:p w:rsidR="00BD267D" w:rsidRDefault="00596D7A" w:rsidP="00BD267D">
      <w:pPr>
        <w:pStyle w:val="Tekstpodstawowywcity"/>
        <w:tabs>
          <w:tab w:val="left" w:pos="187"/>
        </w:tabs>
        <w:spacing w:line="276" w:lineRule="auto"/>
        <w:ind w:left="207" w:right="61" w:hanging="207"/>
        <w:jc w:val="both"/>
      </w:pPr>
      <w:r>
        <w:lastRenderedPageBreak/>
        <w:t>8</w:t>
      </w:r>
      <w:r w:rsidR="00BD267D" w:rsidRPr="000038FC">
        <w:t xml:space="preserve">) Podczas trwania gwarancji, Wykonawca dokonywać będzie </w:t>
      </w:r>
      <w:r w:rsidR="00442DEC">
        <w:t>wszystkich bezpłatnych  napraw na następujących zasadach</w:t>
      </w:r>
      <w:r w:rsidR="00BD267D" w:rsidRPr="000038FC">
        <w:t>:</w:t>
      </w:r>
    </w:p>
    <w:p w:rsidR="0026666F" w:rsidRPr="00950365" w:rsidRDefault="006523B6" w:rsidP="0026666F">
      <w:pPr>
        <w:numPr>
          <w:ilvl w:val="0"/>
          <w:numId w:val="21"/>
        </w:numPr>
        <w:tabs>
          <w:tab w:val="left" w:pos="187"/>
        </w:tabs>
        <w:ind w:left="1122" w:right="61" w:hanging="413"/>
        <w:jc w:val="both"/>
      </w:pPr>
      <w:r>
        <w:t xml:space="preserve"> Czas reakcji serwisowej w ciągu </w:t>
      </w:r>
      <w:r w:rsidR="0026666F">
        <w:t xml:space="preserve">24 </w:t>
      </w:r>
      <w:r w:rsidR="0026666F" w:rsidRPr="00950365">
        <w:t>godzin od czasu zgł</w:t>
      </w:r>
      <w:r w:rsidR="0026666F">
        <w:t>oszenia naprawy (dostarczenie W</w:t>
      </w:r>
      <w:r w:rsidR="0026666F" w:rsidRPr="00950365">
        <w:t xml:space="preserve">ykonawcy karty zgłoszenia serwisowego – fax/e-mail); </w:t>
      </w:r>
    </w:p>
    <w:p w:rsidR="0026666F" w:rsidRPr="00086BEC" w:rsidRDefault="0026666F" w:rsidP="0026666F">
      <w:pPr>
        <w:numPr>
          <w:ilvl w:val="0"/>
          <w:numId w:val="21"/>
        </w:numPr>
        <w:tabs>
          <w:tab w:val="left" w:pos="567"/>
        </w:tabs>
        <w:ind w:left="1122" w:right="61" w:hanging="413"/>
        <w:jc w:val="both"/>
      </w:pPr>
      <w:r>
        <w:t xml:space="preserve"> </w:t>
      </w:r>
      <w:r w:rsidRPr="00402A70">
        <w:t>Maksymalny czas usunięc</w:t>
      </w:r>
      <w:r>
        <w:t xml:space="preserve">ia awarii nie może przekroczyć 14 </w:t>
      </w:r>
      <w:r w:rsidRPr="00402A70">
        <w:t xml:space="preserve">dni roboczych od udokumentowanej daty zgłoszenia awarii  </w:t>
      </w:r>
      <w:r w:rsidRPr="00086BEC">
        <w:t xml:space="preserve">(daty sporządzenia Karty Zgłoszenia Serwisowego); </w:t>
      </w:r>
    </w:p>
    <w:p w:rsidR="0026666F" w:rsidRPr="00402A70" w:rsidRDefault="0026666F" w:rsidP="0026666F">
      <w:pPr>
        <w:numPr>
          <w:ilvl w:val="0"/>
          <w:numId w:val="21"/>
        </w:numPr>
        <w:tabs>
          <w:tab w:val="left" w:pos="187"/>
        </w:tabs>
        <w:ind w:left="1122" w:right="61" w:hanging="413"/>
        <w:jc w:val="both"/>
      </w:pPr>
      <w:r>
        <w:t xml:space="preserve"> </w:t>
      </w:r>
      <w:r w:rsidRPr="00402A70">
        <w:t>W przypadku awarii lub trwałego uszkodzenia dysku twardego Wykonawca zobowiązuje się dokonać jego naprawy lub wymiany wraz z przeinstalowaniem systemu operacyjnego.</w:t>
      </w:r>
    </w:p>
    <w:p w:rsidR="0026666F" w:rsidRPr="000038FC" w:rsidRDefault="0026666F" w:rsidP="0026666F">
      <w:pPr>
        <w:pStyle w:val="Stopka"/>
        <w:tabs>
          <w:tab w:val="left" w:pos="187"/>
        </w:tabs>
        <w:spacing w:line="276" w:lineRule="auto"/>
        <w:ind w:left="207" w:right="61" w:hanging="207"/>
        <w:jc w:val="both"/>
      </w:pPr>
    </w:p>
    <w:p w:rsidR="0026666F" w:rsidRDefault="0026666F" w:rsidP="00596D7A">
      <w:pPr>
        <w:pStyle w:val="Akapitzlist"/>
        <w:numPr>
          <w:ilvl w:val="0"/>
          <w:numId w:val="25"/>
        </w:numPr>
        <w:tabs>
          <w:tab w:val="left" w:pos="187"/>
        </w:tabs>
        <w:spacing w:line="276" w:lineRule="auto"/>
        <w:ind w:right="61"/>
        <w:jc w:val="both"/>
      </w:pPr>
      <w:r>
        <w:t xml:space="preserve"> </w:t>
      </w:r>
      <w:r w:rsidR="00BD267D" w:rsidRPr="000038FC">
        <w:t>W związku z wykonywaniem napraw gwarancyjnych Wykonawca nie będzie obciążał Zamawiającego żadnymi kosztami np.: z tytułu ekspertyz, zastosowanych części do napraw, kosztów dojazdu lub transportu uszkodzonych i naprawionych urządzeń do użytkownika.</w:t>
      </w:r>
    </w:p>
    <w:p w:rsidR="0026666F" w:rsidRDefault="0026666F" w:rsidP="00596D7A">
      <w:pPr>
        <w:pStyle w:val="Akapitzlist"/>
        <w:numPr>
          <w:ilvl w:val="0"/>
          <w:numId w:val="25"/>
        </w:numPr>
        <w:tabs>
          <w:tab w:val="left" w:pos="187"/>
        </w:tabs>
        <w:spacing w:line="276" w:lineRule="auto"/>
        <w:ind w:right="61"/>
        <w:jc w:val="both"/>
      </w:pPr>
      <w:r>
        <w:t xml:space="preserve"> </w:t>
      </w:r>
      <w:r w:rsidR="00BD267D" w:rsidRPr="000038FC">
        <w:t>Zgłoszenie naprawy poszczególni użytkownicy składają pisemnie, z potwierdzeniem faxowym lub e-mail do siedziby Wykonawcy w dniach roboczych w godzinach  8</w:t>
      </w:r>
      <w:r w:rsidR="00BD267D" w:rsidRPr="0026666F">
        <w:rPr>
          <w:vertAlign w:val="superscript"/>
        </w:rPr>
        <w:t xml:space="preserve">00 </w:t>
      </w:r>
      <w:r w:rsidR="00BD267D" w:rsidRPr="000038FC">
        <w:t>- 16</w:t>
      </w:r>
      <w:r w:rsidR="00BD267D" w:rsidRPr="0026666F">
        <w:rPr>
          <w:vertAlign w:val="superscript"/>
        </w:rPr>
        <w:t>00</w:t>
      </w:r>
      <w:r w:rsidR="00BD267D" w:rsidRPr="000038FC">
        <w:t>. Zgłoszenia otrzymane po godz. 16</w:t>
      </w:r>
      <w:r w:rsidR="00BD267D" w:rsidRPr="0026666F">
        <w:rPr>
          <w:vertAlign w:val="superscript"/>
        </w:rPr>
        <w:t>00</w:t>
      </w:r>
      <w:r w:rsidR="00BD267D" w:rsidRPr="000038FC">
        <w:t xml:space="preserve"> będą traktowane jako zgłoszenia otrzymane o godzinie 8</w:t>
      </w:r>
      <w:r w:rsidR="00BD267D" w:rsidRPr="0026666F">
        <w:rPr>
          <w:vertAlign w:val="superscript"/>
        </w:rPr>
        <w:t>00</w:t>
      </w:r>
      <w:r w:rsidR="00BD267D" w:rsidRPr="000038FC">
        <w:t xml:space="preserve">, w następnym dniu roboczym. </w:t>
      </w:r>
    </w:p>
    <w:p w:rsidR="0026666F" w:rsidRDefault="00BD267D" w:rsidP="00596D7A">
      <w:pPr>
        <w:pStyle w:val="Akapitzlist"/>
        <w:numPr>
          <w:ilvl w:val="0"/>
          <w:numId w:val="25"/>
        </w:numPr>
        <w:tabs>
          <w:tab w:val="left" w:pos="187"/>
        </w:tabs>
        <w:spacing w:line="276" w:lineRule="auto"/>
        <w:ind w:right="61"/>
        <w:jc w:val="both"/>
      </w:pPr>
      <w:r w:rsidRPr="000038FC">
        <w:t>W przypadku, gdy naprawy gwarancyjne (</w:t>
      </w:r>
      <w:r w:rsidR="006C300F">
        <w:t>maksymalnie</w:t>
      </w:r>
      <w:r w:rsidRPr="000038FC">
        <w:t xml:space="preserve"> trzy) z wpisem do karty gwarancyjnej bądź wzmianką na protokole lub innym dokumencie podpisanym przez użytkownika i Wykonawcę, nie przyniosą oczekiwanego rezultatu, użytkownik ma prawo żądać wymiany na nowe</w:t>
      </w:r>
      <w:r w:rsidR="007D2480">
        <w:t xml:space="preserve"> urządzenie będące przedmiotem dostawy </w:t>
      </w:r>
      <w:r w:rsidRPr="000038FC">
        <w:t xml:space="preserve"> z terminem realizacji do 14 dni.</w:t>
      </w:r>
    </w:p>
    <w:p w:rsidR="0026666F" w:rsidRDefault="00BD267D" w:rsidP="00596D7A">
      <w:pPr>
        <w:pStyle w:val="Akapitzlist"/>
        <w:numPr>
          <w:ilvl w:val="0"/>
          <w:numId w:val="25"/>
        </w:numPr>
        <w:tabs>
          <w:tab w:val="left" w:pos="187"/>
        </w:tabs>
        <w:spacing w:line="276" w:lineRule="auto"/>
        <w:ind w:right="61"/>
        <w:jc w:val="both"/>
      </w:pPr>
      <w:r w:rsidRPr="000038FC">
        <w:t>Okres gwarancji zostaje przedłużony o czas przestoju lub wymiany przedmiotu umowy związany z powstałą usterką.</w:t>
      </w:r>
    </w:p>
    <w:p w:rsidR="0026666F" w:rsidRDefault="00BD267D" w:rsidP="00596D7A">
      <w:pPr>
        <w:pStyle w:val="Akapitzlist"/>
        <w:numPr>
          <w:ilvl w:val="0"/>
          <w:numId w:val="25"/>
        </w:numPr>
        <w:tabs>
          <w:tab w:val="left" w:pos="187"/>
        </w:tabs>
        <w:spacing w:line="276" w:lineRule="auto"/>
        <w:ind w:right="61"/>
        <w:jc w:val="both"/>
      </w:pPr>
      <w:r w:rsidRPr="000038FC">
        <w:t xml:space="preserve">W razie   zniszczenia   lub   zagubienia   dokumentu  gwarancyjnego  Zamawiający   nie traci uprawnień z tytułu </w:t>
      </w:r>
      <w:r w:rsidRPr="000038FC">
        <w:rPr>
          <w:rStyle w:val="grame"/>
        </w:rPr>
        <w:t>gwarancji jeżeli</w:t>
      </w:r>
      <w:r w:rsidRPr="000038FC">
        <w:t xml:space="preserve"> wykaże za pomocą Umowy lub protokołu odbioru istnienie zobowiązania z tytułu gwarancji.</w:t>
      </w:r>
    </w:p>
    <w:p w:rsidR="006C300F" w:rsidRDefault="006C300F" w:rsidP="00596D7A">
      <w:pPr>
        <w:pStyle w:val="Akapitzlist"/>
        <w:numPr>
          <w:ilvl w:val="0"/>
          <w:numId w:val="25"/>
        </w:numPr>
        <w:tabs>
          <w:tab w:val="left" w:pos="187"/>
        </w:tabs>
        <w:spacing w:line="276" w:lineRule="auto"/>
        <w:ind w:right="61"/>
        <w:jc w:val="both"/>
      </w:pPr>
      <w:r>
        <w:t>Zamawiający nie jest zobligowany do przechowywania oryginalnych opakowań a ich brak nie będzie miał wpływu ważność i przebieg gwarancji.</w:t>
      </w:r>
    </w:p>
    <w:p w:rsidR="0026666F" w:rsidRDefault="00BD267D" w:rsidP="00596D7A">
      <w:pPr>
        <w:pStyle w:val="Akapitzlist"/>
        <w:numPr>
          <w:ilvl w:val="0"/>
          <w:numId w:val="25"/>
        </w:numPr>
        <w:tabs>
          <w:tab w:val="left" w:pos="187"/>
        </w:tabs>
        <w:spacing w:line="276" w:lineRule="auto"/>
        <w:ind w:right="61"/>
        <w:jc w:val="both"/>
      </w:pPr>
      <w:r w:rsidRPr="000038FC">
        <w:t>Uprawnienia z tytułu gwarancji przechodzą na nabywcę przedmiotu Umowy, a także na następcę prawnego Zamawiającego.</w:t>
      </w:r>
    </w:p>
    <w:p w:rsidR="00BD267D" w:rsidRDefault="00BD267D" w:rsidP="00596D7A">
      <w:pPr>
        <w:pStyle w:val="Akapitzlist"/>
        <w:numPr>
          <w:ilvl w:val="0"/>
          <w:numId w:val="25"/>
        </w:numPr>
        <w:tabs>
          <w:tab w:val="left" w:pos="187"/>
        </w:tabs>
        <w:spacing w:line="276" w:lineRule="auto"/>
        <w:ind w:right="61"/>
        <w:jc w:val="both"/>
      </w:pPr>
      <w:r w:rsidRPr="000038FC">
        <w:t xml:space="preserve">Obsługa serwisowa (gwarancyjna) prowadzona  będzie  za pośrednictwem serwisu     Wykonawcy,  którym jest firma </w:t>
      </w:r>
      <w:r w:rsidR="00447800">
        <w:t>………………..</w:t>
      </w:r>
      <w:r w:rsidR="00473CC3">
        <w:t xml:space="preserve"> z siedzibą w </w:t>
      </w:r>
      <w:r w:rsidR="00447800">
        <w:t>……………..</w:t>
      </w:r>
      <w:r w:rsidR="00473CC3">
        <w:t xml:space="preserve"> przy                            ul. </w:t>
      </w:r>
      <w:r w:rsidR="00447800">
        <w:t>………………………</w:t>
      </w:r>
      <w:r w:rsidR="00473CC3">
        <w:t>.</w:t>
      </w:r>
      <w:r w:rsidR="00311427">
        <w:t xml:space="preserve"> </w:t>
      </w:r>
    </w:p>
    <w:p w:rsidR="003C7C6E" w:rsidRDefault="003C7C6E" w:rsidP="00596D7A">
      <w:pPr>
        <w:pStyle w:val="Akapitzlist"/>
        <w:numPr>
          <w:ilvl w:val="0"/>
          <w:numId w:val="25"/>
        </w:numPr>
        <w:tabs>
          <w:tab w:val="left" w:pos="187"/>
        </w:tabs>
        <w:spacing w:line="276" w:lineRule="auto"/>
        <w:ind w:right="61"/>
        <w:jc w:val="both"/>
      </w:pPr>
      <w:r>
        <w:t>Gwarancja nie ogranicza prawa Zamawiającego do instalowania i wymiany w zakupionym sprzęcie standardowych kart i urządzeń zgodnie z zasadami sztuki. Urządzenia dostarczane będą bez plombowanych obudów z oznakowanymi podzespołami głównymi z możliwością</w:t>
      </w:r>
      <w:r w:rsidR="00225B29">
        <w:t xml:space="preserve"> instalacji rozszerzeń bez utraty gwarancji.</w:t>
      </w:r>
    </w:p>
    <w:p w:rsidR="00225B29" w:rsidRDefault="00225B29" w:rsidP="00596D7A">
      <w:pPr>
        <w:pStyle w:val="Akapitzlist"/>
        <w:numPr>
          <w:ilvl w:val="0"/>
          <w:numId w:val="25"/>
        </w:numPr>
        <w:tabs>
          <w:tab w:val="left" w:pos="187"/>
        </w:tabs>
        <w:spacing w:line="276" w:lineRule="auto"/>
        <w:ind w:right="61"/>
        <w:jc w:val="both"/>
      </w:pPr>
      <w:r>
        <w:lastRenderedPageBreak/>
        <w:t>W przypadku zaoferowania sprzętu, którego standardowa gwarancja producenta jest krótsza, wymagane jest załączenie oświadczenia producenta sprzętu, że będzie on objęty gwarancją producenta na cały okres obowiązywania zaproponowanej długości gwarancji.</w:t>
      </w:r>
    </w:p>
    <w:p w:rsidR="00225B29" w:rsidRDefault="00225B29" w:rsidP="00225B29">
      <w:pPr>
        <w:tabs>
          <w:tab w:val="left" w:pos="187"/>
        </w:tabs>
        <w:spacing w:line="276" w:lineRule="auto"/>
        <w:ind w:left="-76" w:right="61"/>
        <w:jc w:val="both"/>
      </w:pPr>
    </w:p>
    <w:p w:rsidR="007F4DC5" w:rsidRDefault="007F4DC5" w:rsidP="00086BEC">
      <w:pPr>
        <w:pStyle w:val="Tekstpodstawowywcity"/>
        <w:tabs>
          <w:tab w:val="left" w:pos="187"/>
        </w:tabs>
        <w:ind w:left="0" w:right="61"/>
        <w:rPr>
          <w:b/>
          <w:sz w:val="22"/>
          <w:szCs w:val="22"/>
        </w:rPr>
      </w:pPr>
    </w:p>
    <w:p w:rsidR="007F4DC5" w:rsidRDefault="007F4DC5" w:rsidP="00086BEC">
      <w:pPr>
        <w:pStyle w:val="Tekstpodstawowywcity"/>
        <w:tabs>
          <w:tab w:val="left" w:pos="187"/>
        </w:tabs>
        <w:ind w:left="0" w:right="61"/>
        <w:rPr>
          <w:b/>
          <w:sz w:val="22"/>
          <w:szCs w:val="22"/>
        </w:rPr>
      </w:pPr>
    </w:p>
    <w:p w:rsidR="0026666F" w:rsidRDefault="0026666F" w:rsidP="0026666F">
      <w:pPr>
        <w:pStyle w:val="Tekstpodstawowywcity"/>
        <w:tabs>
          <w:tab w:val="left" w:pos="187"/>
        </w:tabs>
        <w:ind w:left="374" w:right="61" w:hanging="374"/>
        <w:jc w:val="center"/>
        <w:rPr>
          <w:b/>
          <w:sz w:val="22"/>
          <w:szCs w:val="22"/>
        </w:rPr>
      </w:pPr>
      <w:r w:rsidRPr="00C64CBB">
        <w:rPr>
          <w:b/>
          <w:sz w:val="22"/>
          <w:szCs w:val="22"/>
        </w:rPr>
        <w:t>INFROMACJE POUFNE I OCHRONA DANYCH</w:t>
      </w:r>
    </w:p>
    <w:p w:rsidR="0026666F" w:rsidRPr="00225B29" w:rsidRDefault="0026666F" w:rsidP="00225B29">
      <w:pPr>
        <w:pStyle w:val="Tekstpodstawowywcity"/>
        <w:tabs>
          <w:tab w:val="left" w:pos="187"/>
        </w:tabs>
        <w:ind w:left="374" w:right="61" w:hanging="374"/>
        <w:jc w:val="center"/>
        <w:rPr>
          <w:b/>
        </w:rPr>
      </w:pPr>
      <w:r w:rsidRPr="00402A70">
        <w:rPr>
          <w:b/>
        </w:rPr>
        <w:t>§ 9</w:t>
      </w:r>
    </w:p>
    <w:p w:rsidR="0026666F" w:rsidRDefault="0026666F" w:rsidP="0026666F">
      <w:pPr>
        <w:pStyle w:val="Akapitzlist"/>
        <w:numPr>
          <w:ilvl w:val="0"/>
          <w:numId w:val="24"/>
        </w:numPr>
        <w:contextualSpacing w:val="0"/>
        <w:jc w:val="both"/>
      </w:pPr>
      <w:r w:rsidRPr="00C64CBB">
        <w:t>Strony przyjmują do wiadomości, że treść Umowy oraz wszelkie nabyte w trakcie obowiązywania Umowy informacje techniczne, technologiczne, organizacyjne przedsiębiorstwa, informacje zawarte w bazach danych Stron m.in. wszelkie dane osobowe chronione na podstawie ustawy z dnia 29 sierpnia 1997r. (tekst jednolity; Dz.U z 2016r,poz.992)  oraz informacje o środkach technicznych i organizacyjnych zastosowanych w celu ochrony tych danych lub inne informacje posiadające wartość gospodarczą, stanowią tajemnicę przedsiębiorstwa każdej Strony, w szczególności w rozumieniu ustawy z dnia 16 kwietnia 1993 roku o zwalczaniu nieuczciwej konkurencji (dalej: „Informacje poufne”) i zobowiązuje się do zachowania ich w poufności.</w:t>
      </w:r>
    </w:p>
    <w:p w:rsidR="0026666F" w:rsidRPr="00C64CBB" w:rsidRDefault="0026666F" w:rsidP="0026666F">
      <w:pPr>
        <w:pStyle w:val="Akapitzlist"/>
        <w:ind w:left="0" w:firstLine="120"/>
        <w:contextualSpacing w:val="0"/>
        <w:jc w:val="both"/>
      </w:pPr>
    </w:p>
    <w:p w:rsidR="0026666F" w:rsidRDefault="0026666F" w:rsidP="0026666F">
      <w:pPr>
        <w:pStyle w:val="Akapitzlist"/>
        <w:numPr>
          <w:ilvl w:val="0"/>
          <w:numId w:val="24"/>
        </w:numPr>
        <w:contextualSpacing w:val="0"/>
        <w:jc w:val="both"/>
      </w:pPr>
      <w:r w:rsidRPr="00C64CBB">
        <w:t>Obowiązek zachowania poufności jest nieograniczony w czasie i obowiązuje także po rozwiązaniu lub wygaśnięciu Umowy.</w:t>
      </w:r>
    </w:p>
    <w:p w:rsidR="0026666F" w:rsidRPr="00C64CBB" w:rsidRDefault="0026666F" w:rsidP="0026666F">
      <w:pPr>
        <w:pStyle w:val="Akapitzlist"/>
        <w:ind w:left="360" w:firstLine="60"/>
        <w:contextualSpacing w:val="0"/>
        <w:jc w:val="both"/>
      </w:pPr>
    </w:p>
    <w:p w:rsidR="0026666F" w:rsidRPr="00C64CBB" w:rsidRDefault="0026666F" w:rsidP="0026666F">
      <w:pPr>
        <w:pStyle w:val="Akapitzlist"/>
        <w:numPr>
          <w:ilvl w:val="0"/>
          <w:numId w:val="24"/>
        </w:numPr>
        <w:contextualSpacing w:val="0"/>
        <w:jc w:val="both"/>
      </w:pPr>
      <w:r w:rsidRPr="00C64CBB">
        <w:t>Strony uzgadniają również, że odpowiednia Strona będzie zwolniona z obowiązku zachowania w poufności Informacji poufnych w przypadku, jeżeli obowiązek ich ujawnienia wynikać będzie z bezwzględnie obowiązujących przepisów prawa.</w:t>
      </w:r>
    </w:p>
    <w:p w:rsidR="0026666F" w:rsidRPr="009F6C25" w:rsidRDefault="0026666F" w:rsidP="0026666F">
      <w:pPr>
        <w:pStyle w:val="Akapitzlist"/>
        <w:contextualSpacing w:val="0"/>
        <w:jc w:val="both"/>
      </w:pPr>
    </w:p>
    <w:p w:rsidR="0026666F" w:rsidRDefault="0026666F" w:rsidP="0026666F">
      <w:pPr>
        <w:pStyle w:val="Akapitzlist"/>
        <w:numPr>
          <w:ilvl w:val="0"/>
          <w:numId w:val="24"/>
        </w:numPr>
        <w:contextualSpacing w:val="0"/>
        <w:jc w:val="both"/>
      </w:pPr>
      <w:r w:rsidRPr="00C64CBB">
        <w:t>W razie powzięcia przez Stronę wiedzy o nieuprawnionym  ujawnieniu  Informacji Poufnych zobowiązuje się niezwłocznie powiadomić o tym fakcie drugą stronę w celu umożliwienia jej podjęcia stosownych środków zapobiegawczych</w:t>
      </w:r>
      <w:r>
        <w:t>.</w:t>
      </w:r>
    </w:p>
    <w:p w:rsidR="00BD267D" w:rsidRDefault="00BD267D" w:rsidP="00BD267D">
      <w:pPr>
        <w:pStyle w:val="Tekstpodstawowywcity"/>
        <w:tabs>
          <w:tab w:val="left" w:pos="187"/>
        </w:tabs>
        <w:spacing w:line="276" w:lineRule="auto"/>
        <w:ind w:left="374" w:right="62" w:hanging="374"/>
        <w:jc w:val="center"/>
      </w:pPr>
    </w:p>
    <w:p w:rsidR="00BD267D" w:rsidRPr="0022696B" w:rsidRDefault="00BD267D" w:rsidP="00BD267D">
      <w:pPr>
        <w:pStyle w:val="Tekstpodstawowywcity"/>
        <w:tabs>
          <w:tab w:val="left" w:pos="187"/>
        </w:tabs>
        <w:spacing w:line="276" w:lineRule="auto"/>
        <w:ind w:left="374" w:right="62" w:hanging="374"/>
        <w:jc w:val="center"/>
        <w:rPr>
          <w:sz w:val="28"/>
          <w:szCs w:val="28"/>
        </w:rPr>
      </w:pPr>
      <w:r w:rsidRPr="0022696B">
        <w:rPr>
          <w:sz w:val="28"/>
          <w:szCs w:val="28"/>
        </w:rPr>
        <w:t>Kary umowne</w:t>
      </w:r>
    </w:p>
    <w:p w:rsidR="00BD267D" w:rsidRPr="000038FC" w:rsidRDefault="006C300F" w:rsidP="00BD267D">
      <w:pPr>
        <w:pStyle w:val="Tekstpodstawowywcity"/>
        <w:tabs>
          <w:tab w:val="left" w:pos="187"/>
        </w:tabs>
        <w:spacing w:line="276" w:lineRule="auto"/>
        <w:ind w:left="374" w:right="62" w:hanging="374"/>
        <w:jc w:val="center"/>
        <w:rPr>
          <w:b/>
        </w:rPr>
      </w:pPr>
      <w:r>
        <w:rPr>
          <w:b/>
        </w:rPr>
        <w:t>§ 10</w:t>
      </w:r>
    </w:p>
    <w:p w:rsidR="00BD267D" w:rsidRPr="000038FC" w:rsidRDefault="00BD267D" w:rsidP="00BD267D">
      <w:pPr>
        <w:tabs>
          <w:tab w:val="left" w:pos="187"/>
        </w:tabs>
        <w:spacing w:line="276" w:lineRule="auto"/>
        <w:ind w:left="374" w:right="62" w:hanging="374"/>
        <w:jc w:val="both"/>
      </w:pPr>
      <w:r w:rsidRPr="000038FC">
        <w:t>1. Strony postanawiają, że obowiązującą je formę odszkodowania stanowią kary umowne.</w:t>
      </w:r>
    </w:p>
    <w:p w:rsidR="00BD267D" w:rsidRPr="000038FC" w:rsidRDefault="00BD267D" w:rsidP="00BD267D">
      <w:pPr>
        <w:tabs>
          <w:tab w:val="left" w:pos="187"/>
        </w:tabs>
        <w:spacing w:line="276" w:lineRule="auto"/>
        <w:ind w:left="374" w:right="62" w:hanging="374"/>
        <w:jc w:val="both"/>
      </w:pPr>
      <w:r w:rsidRPr="000038FC">
        <w:t>2. Kary te będą naliczane w następujących wypadkach i wysokościach:</w:t>
      </w:r>
    </w:p>
    <w:p w:rsidR="00BD267D" w:rsidRPr="000038FC" w:rsidRDefault="00BD267D" w:rsidP="00BD267D">
      <w:pPr>
        <w:tabs>
          <w:tab w:val="left" w:pos="187"/>
        </w:tabs>
        <w:spacing w:line="276" w:lineRule="auto"/>
        <w:ind w:left="374" w:right="62" w:hanging="374"/>
        <w:jc w:val="both"/>
      </w:pPr>
      <w:r w:rsidRPr="000038FC">
        <w:t xml:space="preserve">   </w:t>
      </w:r>
      <w:r w:rsidRPr="000038FC">
        <w:tab/>
        <w:t>1) Wykonawca zapłaci  Zamawiającemu karę umowną:</w:t>
      </w:r>
    </w:p>
    <w:p w:rsidR="00596D7A" w:rsidRDefault="00BD267D" w:rsidP="00BD267D">
      <w:pPr>
        <w:tabs>
          <w:tab w:val="left" w:pos="187"/>
        </w:tabs>
        <w:spacing w:line="276" w:lineRule="auto"/>
        <w:ind w:left="1496" w:right="62" w:hanging="374"/>
        <w:jc w:val="both"/>
        <w:rPr>
          <w:color w:val="C00000"/>
        </w:rPr>
      </w:pPr>
      <w:r w:rsidRPr="000038FC">
        <w:t xml:space="preserve">a) za opóźnienie w wykonaniu przedmiotu Umowy ( tj. nie wykonanie </w:t>
      </w:r>
      <w:r>
        <w:t>dostawy</w:t>
      </w:r>
      <w:r w:rsidRPr="000038FC">
        <w:t xml:space="preserve"> lub nie uruchomienie urządzenia określonego w § 1), z wyłączeniem działania siły wyższej, w wysokości 0,1% ceny jednostkowej brutto przedmiotu Umowy, za każdy dzień opóźnienia;</w:t>
      </w:r>
      <w:r w:rsidR="00596D7A" w:rsidRPr="00596D7A">
        <w:rPr>
          <w:color w:val="C00000"/>
        </w:rPr>
        <w:t xml:space="preserve"> </w:t>
      </w:r>
    </w:p>
    <w:p w:rsidR="00BD267D" w:rsidRPr="000038FC" w:rsidRDefault="00BD267D" w:rsidP="00BD267D">
      <w:pPr>
        <w:tabs>
          <w:tab w:val="left" w:pos="187"/>
        </w:tabs>
        <w:spacing w:line="276" w:lineRule="auto"/>
        <w:ind w:left="1496" w:right="62" w:hanging="374"/>
        <w:jc w:val="both"/>
      </w:pPr>
      <w:r w:rsidRPr="000038FC">
        <w:t>b) za odstąpienie Zamawiającego od Umowy z przyczyn, za które ponosi odpowiedzialność Wykonawca w wysokości 5% wartości umowy brutto;</w:t>
      </w:r>
    </w:p>
    <w:p w:rsidR="00BD267D" w:rsidRPr="000038FC" w:rsidRDefault="00BD267D" w:rsidP="00BD267D">
      <w:pPr>
        <w:tabs>
          <w:tab w:val="left" w:pos="187"/>
        </w:tabs>
        <w:spacing w:line="276" w:lineRule="auto"/>
        <w:ind w:left="1496" w:right="62" w:hanging="374"/>
        <w:jc w:val="both"/>
      </w:pPr>
      <w:r w:rsidRPr="000038FC">
        <w:lastRenderedPageBreak/>
        <w:t>c)  za opóźnienie w usunięciu wad stwierdzonych przy odbiorze lub w okresie gwarancji w wysokości 1 % wartości jednostkowej brutto przedmiotu umowy, którego wad nie usunięto w terminie, za każdy dzień opóźnienia liczony od dnia wyznaczonego na usunięcie wady, lecz nie więcej niż 10% wartości jednostkowej brutto przedmiotu umowy.</w:t>
      </w:r>
    </w:p>
    <w:p w:rsidR="00BD267D" w:rsidRPr="000038FC" w:rsidRDefault="00BD267D" w:rsidP="00BD267D">
      <w:pPr>
        <w:tabs>
          <w:tab w:val="left" w:pos="187"/>
        </w:tabs>
        <w:spacing w:line="276" w:lineRule="auto"/>
        <w:ind w:left="567" w:right="62" w:hanging="567"/>
        <w:jc w:val="both"/>
      </w:pPr>
      <w:r w:rsidRPr="000038FC">
        <w:t xml:space="preserve">    2) Zamawiający zapłaci Wykonawcy karę umowną za zwłokę w odbiorze przedmiotu Umowy w wysokości 0,1% ceny jednostkowej brutto, za każdy dzień zwłoki.</w:t>
      </w:r>
    </w:p>
    <w:p w:rsidR="00BD267D" w:rsidRPr="000038FC" w:rsidRDefault="00BD267D" w:rsidP="00BD267D">
      <w:pPr>
        <w:tabs>
          <w:tab w:val="left" w:pos="187"/>
        </w:tabs>
        <w:spacing w:line="276" w:lineRule="auto"/>
        <w:ind w:left="284" w:right="62" w:hanging="284"/>
        <w:jc w:val="both"/>
      </w:pPr>
      <w:r w:rsidRPr="000038FC">
        <w:t>3. Zamawiający zapłaci Wykonawcy odsetki ustawowe, za każdy dzień zwłoki w dokonaniu zapłaty faktury.</w:t>
      </w:r>
    </w:p>
    <w:p w:rsidR="00BD267D" w:rsidRPr="000038FC" w:rsidRDefault="00BD267D" w:rsidP="00BD267D">
      <w:pPr>
        <w:tabs>
          <w:tab w:val="left" w:pos="187"/>
        </w:tabs>
        <w:spacing w:line="276" w:lineRule="auto"/>
        <w:ind w:left="374" w:right="62" w:hanging="374"/>
        <w:jc w:val="both"/>
      </w:pPr>
      <w:r w:rsidRPr="000038FC">
        <w:t>4. Zamawiający zastrzega sobie prawo do odszkodowania uzupełniającego zgodnie                             z Kodeksem Cywilnym.</w:t>
      </w:r>
    </w:p>
    <w:p w:rsidR="00C4561D" w:rsidRDefault="00BD267D" w:rsidP="00BD267D">
      <w:pPr>
        <w:tabs>
          <w:tab w:val="left" w:pos="187"/>
        </w:tabs>
        <w:spacing w:line="276" w:lineRule="auto"/>
        <w:ind w:left="374" w:right="62" w:hanging="374"/>
        <w:jc w:val="both"/>
      </w:pPr>
      <w:r w:rsidRPr="000038FC">
        <w:t xml:space="preserve">5.  Kar umownych nie stosuje się w przypadku zaistnienia okoliczności przewidzianych                  w art. 145 Ustawy Prawo zamówień publicznych </w:t>
      </w:r>
      <w:r w:rsidRPr="000038FC">
        <w:rPr>
          <w:i/>
        </w:rPr>
        <w:t>(</w:t>
      </w:r>
      <w:r w:rsidR="00BC3925">
        <w:rPr>
          <w:i/>
        </w:rPr>
        <w:t xml:space="preserve"> t.j </w:t>
      </w:r>
      <w:r w:rsidRPr="000038FC">
        <w:rPr>
          <w:i/>
        </w:rPr>
        <w:t>Dz. U.</w:t>
      </w:r>
      <w:r w:rsidR="006C300F">
        <w:rPr>
          <w:i/>
        </w:rPr>
        <w:t xml:space="preserve"> z 2019</w:t>
      </w:r>
      <w:r w:rsidR="00A056AA">
        <w:rPr>
          <w:i/>
        </w:rPr>
        <w:t xml:space="preserve"> r., poz. </w:t>
      </w:r>
      <w:r w:rsidR="006C300F">
        <w:rPr>
          <w:i/>
        </w:rPr>
        <w:t xml:space="preserve">1843 </w:t>
      </w:r>
      <w:r w:rsidR="000F5086">
        <w:rPr>
          <w:i/>
        </w:rPr>
        <w:t>z późn. zm.</w:t>
      </w:r>
      <w:r w:rsidR="00C4561D">
        <w:rPr>
          <w:i/>
        </w:rPr>
        <w:t>).</w:t>
      </w:r>
    </w:p>
    <w:p w:rsidR="00BD267D" w:rsidRDefault="00C4561D" w:rsidP="00BD267D">
      <w:pPr>
        <w:tabs>
          <w:tab w:val="left" w:pos="187"/>
        </w:tabs>
        <w:spacing w:line="276" w:lineRule="auto"/>
        <w:ind w:left="374" w:right="62" w:hanging="374"/>
        <w:jc w:val="both"/>
      </w:pPr>
      <w:r>
        <w:t>6</w:t>
      </w:r>
      <w:r w:rsidR="00BD267D" w:rsidRPr="000038FC">
        <w:t>.</w:t>
      </w:r>
      <w:r w:rsidR="00BD267D" w:rsidRPr="000038FC">
        <w:tab/>
      </w:r>
      <w:r w:rsidR="00BD267D" w:rsidRPr="000038FC">
        <w:tab/>
        <w:t>W przypadku naliczenia kar umownych przez Zamawiającego, wysokość tych kar może zostać potrącona z wynagrodzenia należnego Wykonawcy, na co Wykonawca wyraża niniejszym zgodę.</w:t>
      </w:r>
    </w:p>
    <w:p w:rsidR="00C4561D" w:rsidRPr="000038FC" w:rsidRDefault="00C4561D" w:rsidP="00BD267D">
      <w:pPr>
        <w:tabs>
          <w:tab w:val="left" w:pos="187"/>
        </w:tabs>
        <w:spacing w:line="276" w:lineRule="auto"/>
        <w:ind w:left="374" w:right="62" w:hanging="374"/>
        <w:jc w:val="both"/>
      </w:pPr>
    </w:p>
    <w:p w:rsidR="00BD267D" w:rsidRPr="000038FC" w:rsidRDefault="006C300F" w:rsidP="00BD267D">
      <w:pPr>
        <w:pStyle w:val="Tekstpodstawowywcity"/>
        <w:tabs>
          <w:tab w:val="left" w:pos="187"/>
        </w:tabs>
        <w:spacing w:line="276" w:lineRule="auto"/>
        <w:ind w:left="0" w:right="61"/>
        <w:jc w:val="center"/>
        <w:rPr>
          <w:b/>
        </w:rPr>
      </w:pPr>
      <w:r>
        <w:rPr>
          <w:b/>
        </w:rPr>
        <w:t>§ 11</w:t>
      </w:r>
    </w:p>
    <w:p w:rsidR="00BD267D" w:rsidRDefault="00BD267D" w:rsidP="00BD267D">
      <w:pPr>
        <w:pStyle w:val="Tekstpodstawowywcity"/>
        <w:numPr>
          <w:ilvl w:val="0"/>
          <w:numId w:val="10"/>
        </w:numPr>
        <w:tabs>
          <w:tab w:val="left" w:pos="187"/>
        </w:tabs>
        <w:spacing w:after="0" w:line="276" w:lineRule="auto"/>
        <w:ind w:right="61"/>
        <w:jc w:val="both"/>
      </w:pPr>
      <w:r w:rsidRPr="000038FC">
        <w:t xml:space="preserve">    W przypadku przekroczenia przez Wykonawcę końcowego terminu realizacji Umowy,        o którym mowa w §2 ust. 3 o 30 dni, Zamawiający może odstąpić od Umowy, składając Wykonawcy oświadczenie w formie pisemnej w terminie do 21 dni od daty zaistnienia przesłanki.</w:t>
      </w:r>
    </w:p>
    <w:p w:rsidR="00BD267D" w:rsidRDefault="00BD267D" w:rsidP="00BD267D">
      <w:pPr>
        <w:pStyle w:val="Tekstpodstawowywcity"/>
        <w:numPr>
          <w:ilvl w:val="0"/>
          <w:numId w:val="10"/>
        </w:numPr>
        <w:tabs>
          <w:tab w:val="left" w:pos="187"/>
        </w:tabs>
        <w:spacing w:after="0" w:line="276" w:lineRule="auto"/>
        <w:ind w:right="61"/>
        <w:jc w:val="both"/>
      </w:pPr>
      <w:r>
        <w:t xml:space="preserve"> </w:t>
      </w:r>
      <w:r w:rsidRPr="000038FC">
        <w:t xml:space="preserve"> W przypadku odstąpienia od Umowy w szczególności zgodnie z § 8</w:t>
      </w:r>
      <w:r w:rsidRPr="000038FC">
        <w:rPr>
          <w:b/>
        </w:rPr>
        <w:t xml:space="preserve"> </w:t>
      </w:r>
      <w:r w:rsidRPr="000038FC">
        <w:t>ust. 2 pkt 1 lit</w:t>
      </w:r>
      <w:r w:rsidR="002F459C">
        <w:t>.</w:t>
      </w:r>
      <w:r w:rsidRPr="000038FC">
        <w:t xml:space="preserve"> b Zamawiającemu przysługują kary umown</w:t>
      </w:r>
      <w:r w:rsidR="007A318A">
        <w:t>e określone w niniejszej umowie oraz</w:t>
      </w:r>
      <w:r w:rsidRPr="000038FC">
        <w:t xml:space="preserve"> prawo do odszkodowania uzupełniającego, o którym mowa w § 8</w:t>
      </w:r>
      <w:r w:rsidRPr="000038FC">
        <w:rPr>
          <w:b/>
        </w:rPr>
        <w:t xml:space="preserve"> </w:t>
      </w:r>
      <w:r w:rsidRPr="000038FC">
        <w:t xml:space="preserve">ust. 4  niniejszej Umowy. </w:t>
      </w:r>
    </w:p>
    <w:p w:rsidR="00BD267D" w:rsidRDefault="00BD267D" w:rsidP="00253F0E">
      <w:pPr>
        <w:pStyle w:val="Tekstpodstawowywcity"/>
        <w:tabs>
          <w:tab w:val="left" w:pos="187"/>
        </w:tabs>
        <w:spacing w:line="276" w:lineRule="auto"/>
        <w:ind w:left="0" w:right="61"/>
      </w:pPr>
      <w:r>
        <w:t xml:space="preserve">                             </w:t>
      </w:r>
    </w:p>
    <w:p w:rsidR="00BD267D" w:rsidRPr="0022696B" w:rsidRDefault="00BD267D" w:rsidP="00BD267D">
      <w:pPr>
        <w:pStyle w:val="Tekstpodstawowywcity"/>
        <w:tabs>
          <w:tab w:val="left" w:pos="187"/>
        </w:tabs>
        <w:spacing w:line="276" w:lineRule="auto"/>
        <w:ind w:left="374" w:right="62" w:hanging="374"/>
        <w:jc w:val="center"/>
        <w:rPr>
          <w:sz w:val="28"/>
          <w:szCs w:val="28"/>
        </w:rPr>
      </w:pPr>
      <w:r w:rsidRPr="0022696B">
        <w:rPr>
          <w:sz w:val="28"/>
          <w:szCs w:val="28"/>
        </w:rPr>
        <w:t>Zmiana umowy</w:t>
      </w:r>
    </w:p>
    <w:p w:rsidR="00BD267D" w:rsidRPr="000038FC" w:rsidRDefault="006C300F" w:rsidP="00BD267D">
      <w:pPr>
        <w:pStyle w:val="Tekstpodstawowywcity"/>
        <w:tabs>
          <w:tab w:val="left" w:pos="187"/>
        </w:tabs>
        <w:spacing w:line="276" w:lineRule="auto"/>
        <w:ind w:left="0" w:right="61"/>
        <w:jc w:val="center"/>
        <w:rPr>
          <w:b/>
        </w:rPr>
      </w:pPr>
      <w:r>
        <w:rPr>
          <w:b/>
        </w:rPr>
        <w:t>§ 12</w:t>
      </w:r>
    </w:p>
    <w:p w:rsidR="00BD267D" w:rsidRPr="000038FC" w:rsidRDefault="00BD267D" w:rsidP="00BD267D">
      <w:pPr>
        <w:spacing w:line="276" w:lineRule="auto"/>
        <w:jc w:val="both"/>
      </w:pPr>
      <w:r w:rsidRPr="000038FC">
        <w:t>1. Zmiana postanowień niniejszej Umowy może nastąpić – pod rygorem nieważności - za zgodą obu stron wyrażoną na piśmie, o ile nie będzie to sprzeczne z ustawą Prawo zamówień publicznych i innymi powszechnie obowiązującymi przepisami prawa.</w:t>
      </w:r>
    </w:p>
    <w:p w:rsidR="00BD267D" w:rsidRPr="000038FC" w:rsidRDefault="00BD267D" w:rsidP="00BD267D">
      <w:pPr>
        <w:spacing w:line="276" w:lineRule="auto"/>
        <w:jc w:val="both"/>
      </w:pPr>
      <w:r w:rsidRPr="000038FC">
        <w:rPr>
          <w:bCs/>
        </w:rPr>
        <w:t xml:space="preserve">2. </w:t>
      </w:r>
      <w:r w:rsidRPr="000038FC">
        <w:t>Zmiana postanowień zawartej Umowy w stosunku do treści oferty, na podstawie której dokonano wyboru Wykonawcy jest dopuszczalna zgodnie z przepisami art. 144 ust. 1 (</w:t>
      </w:r>
      <w:r w:rsidR="00BC3925">
        <w:t xml:space="preserve"> t.j.</w:t>
      </w:r>
      <w:r w:rsidR="00BC3925" w:rsidRPr="000038FC">
        <w:t xml:space="preserve"> </w:t>
      </w:r>
      <w:r w:rsidR="006C300F">
        <w:rPr>
          <w:i/>
        </w:rPr>
        <w:t>Dz. U. z 2019</w:t>
      </w:r>
      <w:r w:rsidRPr="000038FC">
        <w:rPr>
          <w:i/>
        </w:rPr>
        <w:t xml:space="preserve"> r., poz. </w:t>
      </w:r>
      <w:r w:rsidR="00C4561D">
        <w:rPr>
          <w:i/>
        </w:rPr>
        <w:t>1</w:t>
      </w:r>
      <w:r w:rsidR="006C300F">
        <w:rPr>
          <w:i/>
        </w:rPr>
        <w:t>843</w:t>
      </w:r>
      <w:r w:rsidR="000F5086">
        <w:rPr>
          <w:i/>
        </w:rPr>
        <w:t xml:space="preserve"> z późn. zm.</w:t>
      </w:r>
      <w:r w:rsidRPr="000038FC">
        <w:t>) z zastrzeżeniem ust. 1a-1e oraz w następujących przypadkach:</w:t>
      </w:r>
    </w:p>
    <w:p w:rsidR="00BD267D" w:rsidRPr="000038FC" w:rsidRDefault="00BD267D" w:rsidP="00BD267D">
      <w:pPr>
        <w:spacing w:line="276" w:lineRule="auto"/>
        <w:jc w:val="both"/>
        <w:rPr>
          <w:bCs/>
        </w:rPr>
      </w:pPr>
      <w:r w:rsidRPr="000038FC">
        <w:rPr>
          <w:bCs/>
        </w:rPr>
        <w:t>a) zmiany albo wprowadzenia nowych przepisów lub norm, jeżeli zgodnie z nimi konieczne będzie dostosowanie treści umowy do aktualnego stanu prawnego,</w:t>
      </w:r>
    </w:p>
    <w:p w:rsidR="00BD267D" w:rsidRPr="000038FC" w:rsidRDefault="00BD267D" w:rsidP="00BD267D">
      <w:pPr>
        <w:spacing w:after="120" w:line="276" w:lineRule="auto"/>
        <w:jc w:val="both"/>
        <w:rPr>
          <w:bCs/>
        </w:rPr>
      </w:pPr>
      <w:r w:rsidRPr="000038FC">
        <w:rPr>
          <w:bCs/>
        </w:rPr>
        <w:t xml:space="preserve">b) gdy po zawarciu umowy Zamawiający stwierdzi lub Wykonawca zawiadomi Zamawiającego, że ze względu na prowadzone prace w szczególności remontowe, budowlane </w:t>
      </w:r>
      <w:r w:rsidRPr="000038FC">
        <w:rPr>
          <w:bCs/>
        </w:rPr>
        <w:lastRenderedPageBreak/>
        <w:t>lub instalacyjne, obiekt, w którym ma być zainstalowany przedmiot umowy nie nadaje się do prawidłowego wykonania usługi lub instalacji i uruchomienia, albo że wystąpiły inne podobne okoliczności, które mogą przeszkodzić prawidłowemu wykonaniu tych czynności, Zamawiający zastrzega sobie prawo do zmiany terminu realizacji Umowy; w takim przypadku Zamawiający powiadomi Wykonawcę o zaistniałej okoliczności niezwłocznie po powzięciu informacji o niej,</w:t>
      </w:r>
    </w:p>
    <w:p w:rsidR="00BD267D" w:rsidRPr="000038FC" w:rsidRDefault="00BD267D" w:rsidP="00BD267D">
      <w:pPr>
        <w:spacing w:line="276" w:lineRule="auto"/>
        <w:jc w:val="both"/>
        <w:rPr>
          <w:bCs/>
        </w:rPr>
      </w:pPr>
      <w:r w:rsidRPr="000038FC">
        <w:rPr>
          <w:bCs/>
        </w:rPr>
        <w:t xml:space="preserve">c) gdy na skutek postępu technologicznego lub organizacyjnego, a także innych podobnych nieprzewidzianych okoliczności, w szczególności takich jak wycofanie danego elementu z produkcji i zastąpienie go nowym elementem lub innym rozwiązaniem, Wykonawca niezwłocznie poinformuje Zamawiającego o zaistniałej okoliczności i po uzyskaniu zgody Zamawiającego na stosowne zmiany, będzie mógł dostarczyć przedmiot umowy uwzględniający zmiany, jednak w cenie, o której mowa w § 3 ust. 1 Umowy i o takich samych lub lepszych parametrach funkcjonalnych, o których mowa w opisie przedmiotu zamówienia, spełniający co najmniej wszystkie funkcje w tymże opisie przewidziane. </w:t>
      </w:r>
    </w:p>
    <w:p w:rsidR="00BD267D" w:rsidRPr="000038FC" w:rsidRDefault="00BD267D" w:rsidP="00BD267D">
      <w:pPr>
        <w:spacing w:line="276" w:lineRule="auto"/>
        <w:jc w:val="both"/>
        <w:rPr>
          <w:bCs/>
        </w:rPr>
      </w:pPr>
      <w:r w:rsidRPr="000038FC">
        <w:rPr>
          <w:bCs/>
        </w:rPr>
        <w:t>W takim wypadku warunki dotyczące zmienionych elementów lub rozwiązań podejmuje Zamawiający, określając także maksymalny termin realizacji umowy.</w:t>
      </w:r>
    </w:p>
    <w:p w:rsidR="00BD267D" w:rsidRPr="000038FC" w:rsidRDefault="00BD267D" w:rsidP="00BD267D">
      <w:pPr>
        <w:spacing w:line="276" w:lineRule="auto"/>
        <w:jc w:val="both"/>
        <w:rPr>
          <w:bCs/>
        </w:rPr>
      </w:pPr>
      <w:r w:rsidRPr="000038FC">
        <w:rPr>
          <w:bCs/>
        </w:rPr>
        <w:t>d) gdy wystąpią okoliczności, których nie można było przewidzieć w chwili zawarcia umowy, tj.:</w:t>
      </w:r>
    </w:p>
    <w:p w:rsidR="00BD267D" w:rsidRPr="000038FC" w:rsidRDefault="00BD267D" w:rsidP="00BD267D">
      <w:pPr>
        <w:pStyle w:val="Akapitzlist"/>
        <w:numPr>
          <w:ilvl w:val="0"/>
          <w:numId w:val="9"/>
        </w:numPr>
        <w:spacing w:line="276" w:lineRule="auto"/>
        <w:jc w:val="both"/>
        <w:rPr>
          <w:bCs/>
        </w:rPr>
      </w:pPr>
      <w:r w:rsidRPr="000038FC">
        <w:rPr>
          <w:bCs/>
        </w:rPr>
        <w:t>wystąpienie wyjątkowych i nietypowych w danej porze roku warunków atmosferycznych, które zgodnie z zasadami współczesnej wiedzy technicznej                             i obowiązującymi przepisami i normami uniemożliwiają realizację Umowy w terminie, przesunięcie terminu realizacji może nastąpić wyłącznie o udowodnioną przez Wykonawcę liczbę dni uzasadniającą w/w okoliczności,</w:t>
      </w:r>
    </w:p>
    <w:p w:rsidR="00BD267D" w:rsidRPr="000038FC" w:rsidRDefault="00BD267D" w:rsidP="00BD267D">
      <w:pPr>
        <w:numPr>
          <w:ilvl w:val="0"/>
          <w:numId w:val="9"/>
        </w:numPr>
        <w:spacing w:line="276" w:lineRule="auto"/>
        <w:jc w:val="both"/>
        <w:rPr>
          <w:bCs/>
        </w:rPr>
      </w:pPr>
      <w:r w:rsidRPr="000038FC">
        <w:rPr>
          <w:bCs/>
        </w:rPr>
        <w:t>zaistnienie innych nietypowych zdarzeń o charakterze siły wyższej uniemożliwiających realizację Umowy w terminie lub,</w:t>
      </w:r>
    </w:p>
    <w:p w:rsidR="00BD267D" w:rsidRPr="000038FC" w:rsidRDefault="00BD267D" w:rsidP="00BD267D">
      <w:pPr>
        <w:numPr>
          <w:ilvl w:val="0"/>
          <w:numId w:val="9"/>
        </w:numPr>
        <w:spacing w:line="276" w:lineRule="auto"/>
        <w:jc w:val="both"/>
        <w:rPr>
          <w:bCs/>
        </w:rPr>
      </w:pPr>
      <w:r w:rsidRPr="000038FC">
        <w:rPr>
          <w:bCs/>
        </w:rPr>
        <w:t xml:space="preserve">zaistnienie konieczności prowadzenia przez Zamawiającego prac naukowych lub zajęć dydaktycznych, ograniczających możliwość udostępnienia miejsca do wykonania usługi, instalacji lub uruchomienia przedmiotu Umowy, przeprowadzenia szkoleń, konieczne będzie przedłużenie terminu realizacji przedmiotu Umowy. </w:t>
      </w:r>
    </w:p>
    <w:p w:rsidR="00BD267D" w:rsidRPr="000038FC" w:rsidRDefault="00BD267D" w:rsidP="00BD267D">
      <w:pPr>
        <w:spacing w:line="276" w:lineRule="auto"/>
        <w:jc w:val="both"/>
        <w:rPr>
          <w:bCs/>
        </w:rPr>
      </w:pPr>
      <w:r w:rsidRPr="000038FC">
        <w:rPr>
          <w:bCs/>
        </w:rPr>
        <w:t>3. W każdym przypadku Strony zobowiązują się do niezwłocznego przekazania informacji                      o zaistniałej sytuacji i dokonania stosownej zmiany Umowy w zakresie przewidzianym Umową.</w:t>
      </w:r>
    </w:p>
    <w:p w:rsidR="00BD267D" w:rsidRPr="000038FC" w:rsidRDefault="00BD267D" w:rsidP="00BD267D">
      <w:pPr>
        <w:spacing w:line="276" w:lineRule="auto"/>
        <w:jc w:val="both"/>
        <w:rPr>
          <w:bCs/>
        </w:rPr>
      </w:pPr>
      <w:r w:rsidRPr="000038FC">
        <w:rPr>
          <w:bCs/>
        </w:rPr>
        <w:t>4. W przypadku zmiany terminów realizacji umowy z powodów określonych w ust. 2</w:t>
      </w:r>
    </w:p>
    <w:p w:rsidR="00BD267D" w:rsidRPr="000038FC" w:rsidRDefault="00BD267D" w:rsidP="00BD267D">
      <w:pPr>
        <w:spacing w:line="276" w:lineRule="auto"/>
        <w:ind w:left="284"/>
        <w:jc w:val="both"/>
        <w:rPr>
          <w:bCs/>
        </w:rPr>
      </w:pPr>
      <w:r w:rsidRPr="000038FC">
        <w:rPr>
          <w:bCs/>
        </w:rPr>
        <w:t>niniejszego paragrafu, Wykonawca nie może zgłaszać żadnych roszczeń finansowych do  Zamawiającego</w:t>
      </w:r>
    </w:p>
    <w:p w:rsidR="00BD267D" w:rsidRPr="000038FC" w:rsidRDefault="00BD267D" w:rsidP="00BD267D">
      <w:pPr>
        <w:spacing w:line="276" w:lineRule="auto"/>
        <w:ind w:left="284" w:hanging="284"/>
        <w:jc w:val="both"/>
        <w:rPr>
          <w:bCs/>
        </w:rPr>
      </w:pPr>
      <w:r w:rsidRPr="000038FC">
        <w:rPr>
          <w:bCs/>
        </w:rPr>
        <w:t>5. W przypadku zmiany stawek podatku VAT strony uzgadniają, że wynagrodzenie      Wykonawcy ulegnie zmianie o kwotę wynikającą z obliczenia ceny brutto zgodnej z nowo wprowadzonym podatkiem.</w:t>
      </w:r>
    </w:p>
    <w:p w:rsidR="00BD267D" w:rsidRPr="000038FC" w:rsidRDefault="00BD267D" w:rsidP="00BD267D">
      <w:pPr>
        <w:spacing w:line="276" w:lineRule="auto"/>
        <w:ind w:left="284" w:hanging="284"/>
        <w:jc w:val="both"/>
      </w:pPr>
      <w:r w:rsidRPr="000038FC">
        <w:t>6. Ewentualne spory mogące wynikać z tytułu niewłaściwego wykonania, bądź niewykonania Umowy, strony poddają rozstrzygnięciu sądowi rzeczowo właściwemu dla siedziby Zamawiającego.</w:t>
      </w:r>
    </w:p>
    <w:p w:rsidR="00BD267D" w:rsidRDefault="00BD267D" w:rsidP="00BD267D">
      <w:pPr>
        <w:spacing w:line="276" w:lineRule="auto"/>
        <w:ind w:left="284" w:hanging="284"/>
        <w:jc w:val="both"/>
        <w:rPr>
          <w:i/>
        </w:rPr>
      </w:pPr>
      <w:r w:rsidRPr="000038FC">
        <w:lastRenderedPageBreak/>
        <w:t>7. Zamawiający zastrzega sobie prawo do odstąpienia od Umowy w przypadku zaistnienia   okoliczności zwartych w art. 145 ustawy Prawo zamówień publicznych</w:t>
      </w:r>
      <w:r w:rsidR="007A318A">
        <w:t xml:space="preserve"> </w:t>
      </w:r>
      <w:r w:rsidRPr="000038FC">
        <w:rPr>
          <w:i/>
        </w:rPr>
        <w:t>(</w:t>
      </w:r>
      <w:r w:rsidR="00BC3925">
        <w:rPr>
          <w:i/>
        </w:rPr>
        <w:t xml:space="preserve"> </w:t>
      </w:r>
      <w:r w:rsidR="00BC3925">
        <w:t>t.j.</w:t>
      </w:r>
      <w:r w:rsidRPr="000038FC">
        <w:rPr>
          <w:i/>
        </w:rPr>
        <w:t>Dz. U.</w:t>
      </w:r>
      <w:r w:rsidR="006C300F">
        <w:rPr>
          <w:i/>
        </w:rPr>
        <w:t xml:space="preserve"> z 2019</w:t>
      </w:r>
      <w:r w:rsidR="007A318A">
        <w:rPr>
          <w:i/>
        </w:rPr>
        <w:t xml:space="preserve"> r., poz. </w:t>
      </w:r>
      <w:r w:rsidR="00C4561D">
        <w:rPr>
          <w:i/>
        </w:rPr>
        <w:t>1</w:t>
      </w:r>
      <w:r w:rsidR="006C300F">
        <w:rPr>
          <w:i/>
        </w:rPr>
        <w:t>843</w:t>
      </w:r>
      <w:r w:rsidR="000F5086">
        <w:rPr>
          <w:i/>
        </w:rPr>
        <w:t xml:space="preserve"> z późn. zm.</w:t>
      </w:r>
      <w:r w:rsidRPr="000038FC">
        <w:rPr>
          <w:i/>
        </w:rPr>
        <w:t>).</w:t>
      </w:r>
    </w:p>
    <w:p w:rsidR="006523B6" w:rsidRDefault="006523B6" w:rsidP="00BD267D">
      <w:pPr>
        <w:spacing w:line="276" w:lineRule="auto"/>
        <w:ind w:left="284" w:hanging="284"/>
        <w:jc w:val="both"/>
        <w:rPr>
          <w:i/>
        </w:rPr>
      </w:pPr>
    </w:p>
    <w:p w:rsidR="006523B6" w:rsidRDefault="006523B6" w:rsidP="00BD267D">
      <w:pPr>
        <w:spacing w:line="276" w:lineRule="auto"/>
        <w:ind w:left="284" w:hanging="284"/>
        <w:jc w:val="both"/>
        <w:rPr>
          <w:i/>
        </w:rPr>
      </w:pPr>
    </w:p>
    <w:p w:rsidR="006523B6" w:rsidRDefault="006523B6" w:rsidP="00BD267D">
      <w:pPr>
        <w:spacing w:line="276" w:lineRule="auto"/>
        <w:ind w:left="284" w:hanging="284"/>
        <w:jc w:val="both"/>
        <w:rPr>
          <w:i/>
        </w:rPr>
      </w:pPr>
    </w:p>
    <w:p w:rsidR="006523B6" w:rsidRDefault="006523B6" w:rsidP="00BD267D">
      <w:pPr>
        <w:spacing w:line="276" w:lineRule="auto"/>
        <w:ind w:left="284" w:hanging="284"/>
        <w:jc w:val="both"/>
        <w:rPr>
          <w:i/>
        </w:rPr>
      </w:pPr>
    </w:p>
    <w:p w:rsidR="004E5B87" w:rsidRPr="000038FC" w:rsidRDefault="004E5B87" w:rsidP="00BD267D">
      <w:pPr>
        <w:spacing w:line="276" w:lineRule="auto"/>
        <w:ind w:left="284" w:hanging="284"/>
        <w:jc w:val="both"/>
      </w:pPr>
    </w:p>
    <w:p w:rsidR="00BD267D" w:rsidRPr="000038FC" w:rsidRDefault="006C300F" w:rsidP="00BD267D">
      <w:pPr>
        <w:tabs>
          <w:tab w:val="left" w:pos="187"/>
        </w:tabs>
        <w:spacing w:line="276" w:lineRule="auto"/>
        <w:ind w:right="61"/>
        <w:jc w:val="center"/>
        <w:rPr>
          <w:b/>
          <w:bCs/>
        </w:rPr>
      </w:pPr>
      <w:r>
        <w:rPr>
          <w:b/>
          <w:bCs/>
        </w:rPr>
        <w:t>§13</w:t>
      </w:r>
    </w:p>
    <w:p w:rsidR="00BD267D" w:rsidRPr="000038FC" w:rsidRDefault="00BD267D" w:rsidP="00BD267D">
      <w:pPr>
        <w:tabs>
          <w:tab w:val="left" w:pos="187"/>
        </w:tabs>
        <w:spacing w:line="276" w:lineRule="auto"/>
        <w:ind w:left="374" w:right="61" w:hanging="374"/>
        <w:jc w:val="both"/>
      </w:pPr>
      <w:r w:rsidRPr="000038FC">
        <w:t>Umowę sporządzono w trzech jednobrzmiących egzemplarzach, z których każdy stanowi</w:t>
      </w:r>
    </w:p>
    <w:p w:rsidR="00BD267D" w:rsidRPr="000038FC" w:rsidRDefault="00BD267D" w:rsidP="00BD267D">
      <w:pPr>
        <w:tabs>
          <w:tab w:val="left" w:pos="187"/>
        </w:tabs>
        <w:spacing w:line="276" w:lineRule="auto"/>
        <w:ind w:left="374" w:right="61" w:hanging="374"/>
        <w:jc w:val="both"/>
      </w:pPr>
      <w:r w:rsidRPr="000038FC">
        <w:t>oryginał i dwa z nich otrzymuje Zamawiający, a jeden Wykonawca.</w:t>
      </w:r>
    </w:p>
    <w:p w:rsidR="00BD267D" w:rsidRDefault="00BD267D" w:rsidP="00BD267D">
      <w:pPr>
        <w:tabs>
          <w:tab w:val="left" w:pos="187"/>
        </w:tabs>
        <w:spacing w:line="276" w:lineRule="auto"/>
        <w:ind w:right="61"/>
        <w:rPr>
          <w:b/>
        </w:rPr>
      </w:pPr>
      <w:r>
        <w:rPr>
          <w:b/>
        </w:rPr>
        <w:t xml:space="preserve"> </w:t>
      </w:r>
    </w:p>
    <w:p w:rsidR="00BD267D" w:rsidRDefault="00D80A92" w:rsidP="00BD267D">
      <w:pPr>
        <w:tabs>
          <w:tab w:val="left" w:pos="187"/>
        </w:tabs>
        <w:spacing w:line="276" w:lineRule="auto"/>
        <w:ind w:right="61"/>
        <w:rPr>
          <w:b/>
          <w:sz w:val="28"/>
          <w:szCs w:val="28"/>
        </w:rPr>
      </w:pPr>
      <w:r>
        <w:rPr>
          <w:b/>
          <w:sz w:val="28"/>
          <w:szCs w:val="28"/>
        </w:rPr>
        <w:t xml:space="preserve">NR </w:t>
      </w:r>
      <w:r w:rsidR="00447800">
        <w:rPr>
          <w:b/>
          <w:sz w:val="28"/>
          <w:szCs w:val="28"/>
        </w:rPr>
        <w:t>………………..</w:t>
      </w:r>
    </w:p>
    <w:p w:rsidR="00BD267D" w:rsidRDefault="00BD267D" w:rsidP="00BD267D">
      <w:pPr>
        <w:tabs>
          <w:tab w:val="left" w:pos="187"/>
        </w:tabs>
        <w:spacing w:line="276" w:lineRule="auto"/>
        <w:ind w:right="61"/>
      </w:pPr>
    </w:p>
    <w:p w:rsidR="00BD267D" w:rsidRDefault="00BD267D" w:rsidP="00BD267D">
      <w:pPr>
        <w:tabs>
          <w:tab w:val="left" w:pos="187"/>
        </w:tabs>
        <w:spacing w:line="276" w:lineRule="auto"/>
        <w:ind w:left="374" w:right="61" w:hanging="374"/>
      </w:pPr>
      <w:r>
        <w:t>ZAMAWIAJĄCY</w:t>
      </w:r>
      <w:r>
        <w:tab/>
      </w:r>
      <w:r>
        <w:tab/>
      </w:r>
      <w:r>
        <w:tab/>
      </w:r>
      <w:r>
        <w:tab/>
      </w:r>
      <w:r>
        <w:tab/>
      </w:r>
      <w:r>
        <w:tab/>
      </w:r>
      <w:r>
        <w:tab/>
      </w:r>
      <w:r>
        <w:tab/>
        <w:t>WYKONAWCA</w:t>
      </w:r>
    </w:p>
    <w:p w:rsidR="00483552" w:rsidRDefault="00F44095">
      <w:r>
        <w:t xml:space="preserve"> </w:t>
      </w:r>
    </w:p>
    <w:p w:rsidR="00E809FB" w:rsidRDefault="00E809FB"/>
    <w:p w:rsidR="002B60F3" w:rsidRDefault="002B60F3"/>
    <w:p w:rsidR="002B60F3" w:rsidRDefault="002B60F3"/>
    <w:p w:rsidR="002B60F3" w:rsidRDefault="002B60F3"/>
    <w:p w:rsidR="002B60F3" w:rsidRDefault="002B60F3"/>
    <w:p w:rsidR="002B60F3" w:rsidRDefault="002B60F3"/>
    <w:p w:rsidR="002B60F3" w:rsidRDefault="002B60F3"/>
    <w:p w:rsidR="002B60F3" w:rsidRDefault="002B60F3"/>
    <w:p w:rsidR="002B60F3" w:rsidRDefault="002B60F3"/>
    <w:p w:rsidR="00E809FB" w:rsidRDefault="00E809FB"/>
    <w:p w:rsidR="000F5086" w:rsidRDefault="000F5086">
      <w:r>
        <w:t>Załączniki do umowy:</w:t>
      </w:r>
    </w:p>
    <w:p w:rsidR="000F5086" w:rsidRPr="006523B6" w:rsidRDefault="000F5086">
      <w:pPr>
        <w:rPr>
          <w:color w:val="000000" w:themeColor="text1"/>
        </w:rPr>
      </w:pPr>
      <w:r>
        <w:t xml:space="preserve">1) opis </w:t>
      </w:r>
      <w:r w:rsidR="002F459C">
        <w:t xml:space="preserve">minimalnych </w:t>
      </w:r>
      <w:r>
        <w:t>parametrów technicznych</w:t>
      </w:r>
      <w:r w:rsidR="00302238">
        <w:t xml:space="preserve"> </w:t>
      </w:r>
      <w:r w:rsidR="00302238" w:rsidRPr="006523B6">
        <w:rPr>
          <w:color w:val="000000" w:themeColor="text1"/>
        </w:rPr>
        <w:t>(załącznik nr 7 do SIWZ)</w:t>
      </w:r>
    </w:p>
    <w:p w:rsidR="000F5086" w:rsidRDefault="000B33CA">
      <w:r>
        <w:t>2) kopia formularza oferty</w:t>
      </w:r>
    </w:p>
    <w:sectPr w:rsidR="000F5086" w:rsidSect="00B57DE0">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844" w:rsidRDefault="006F6844">
      <w:r>
        <w:separator/>
      </w:r>
    </w:p>
  </w:endnote>
  <w:endnote w:type="continuationSeparator" w:id="0">
    <w:p w:rsidR="006F6844" w:rsidRDefault="006F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309475"/>
      <w:docPartObj>
        <w:docPartGallery w:val="Page Numbers (Bottom of Page)"/>
        <w:docPartUnique/>
      </w:docPartObj>
    </w:sdtPr>
    <w:sdtEndPr/>
    <w:sdtContent>
      <w:p w:rsidR="009F1118" w:rsidRDefault="008147F0">
        <w:pPr>
          <w:pStyle w:val="Stopka"/>
          <w:jc w:val="right"/>
        </w:pPr>
        <w:r>
          <w:fldChar w:fldCharType="begin"/>
        </w:r>
        <w:r>
          <w:instrText>PAGE   \* MERGEFORMAT</w:instrText>
        </w:r>
        <w:r>
          <w:fldChar w:fldCharType="separate"/>
        </w:r>
        <w:r w:rsidR="00144773">
          <w:rPr>
            <w:noProof/>
          </w:rPr>
          <w:t>2</w:t>
        </w:r>
        <w:r>
          <w:fldChar w:fldCharType="end"/>
        </w:r>
      </w:p>
    </w:sdtContent>
  </w:sdt>
  <w:p w:rsidR="009F1118" w:rsidRDefault="006F68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844" w:rsidRDefault="006F6844">
      <w:r>
        <w:separator/>
      </w:r>
    </w:p>
  </w:footnote>
  <w:footnote w:type="continuationSeparator" w:id="0">
    <w:p w:rsidR="006F6844" w:rsidRDefault="006F68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86" w:rsidRDefault="006F6844">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5448672" o:spid="_x0000_s2052" type="#_x0000_t136" style="position:absolute;margin-left:0;margin-top:0;width:497.4pt;height:142.1pt;rotation:315;z-index:-251655168;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3B6" w:rsidRDefault="001B4148" w:rsidP="000B33CA">
    <w:pPr>
      <w:pStyle w:val="Nagwek"/>
      <w:jc w:val="center"/>
    </w:pPr>
    <w:r w:rsidRPr="00F22372">
      <w:rPr>
        <w:noProof/>
      </w:rPr>
      <w:drawing>
        <wp:inline distT="0" distB="0" distL="0" distR="0" wp14:anchorId="6E81930A" wp14:editId="7BF2E196">
          <wp:extent cx="5705475" cy="733425"/>
          <wp:effectExtent l="0" t="0" r="9525" b="9525"/>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733425"/>
                  </a:xfrm>
                  <a:prstGeom prst="rect">
                    <a:avLst/>
                  </a:prstGeom>
                  <a:noFill/>
                  <a:ln>
                    <a:noFill/>
                  </a:ln>
                </pic:spPr>
              </pic:pic>
            </a:graphicData>
          </a:graphic>
        </wp:inline>
      </w:drawing>
    </w:r>
  </w:p>
  <w:p w:rsidR="000F5086" w:rsidRPr="000C2E0D" w:rsidRDefault="006523B6" w:rsidP="006523B6">
    <w:pPr>
      <w:pStyle w:val="Nagwek"/>
    </w:pPr>
    <w:r w:rsidRPr="00DD3604">
      <w:t>Nr sprawy:</w:t>
    </w:r>
    <w:r>
      <w:t xml:space="preserve">  RZ-262-31/2020</w:t>
    </w:r>
    <w:r w:rsidR="006F684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5448673" o:spid="_x0000_s2053" type="#_x0000_t136" style="position:absolute;margin-left:0;margin-top:0;width:497.4pt;height:142.1pt;rotation:315;z-index:-251653120;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86" w:rsidRDefault="006F6844">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5448671" o:spid="_x0000_s2051" type="#_x0000_t136" style="position:absolute;margin-left:0;margin-top:0;width:497.4pt;height:142.1pt;rotation:315;z-index:-251657216;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375B"/>
    <w:multiLevelType w:val="hybridMultilevel"/>
    <w:tmpl w:val="7A7C880A"/>
    <w:lvl w:ilvl="0" w:tplc="84726F2A">
      <w:start w:val="1"/>
      <w:numFmt w:val="decimal"/>
      <w:lvlText w:val="%1."/>
      <w:lvlJc w:val="left"/>
      <w:pPr>
        <w:ind w:left="360" w:hanging="360"/>
      </w:pPr>
      <w:rPr>
        <w:rFonts w:hint="default"/>
      </w:rPr>
    </w:lvl>
    <w:lvl w:ilvl="1" w:tplc="04150019">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1" w15:restartNumberingAfterBreak="0">
    <w:nsid w:val="0C781B91"/>
    <w:multiLevelType w:val="hybridMultilevel"/>
    <w:tmpl w:val="8C32ED0C"/>
    <w:lvl w:ilvl="0" w:tplc="0EDEBEB8">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9E2AB8"/>
    <w:multiLevelType w:val="hybridMultilevel"/>
    <w:tmpl w:val="C1DA739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933725"/>
    <w:multiLevelType w:val="hybridMultilevel"/>
    <w:tmpl w:val="EE48DE76"/>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5C79D9"/>
    <w:multiLevelType w:val="hybridMultilevel"/>
    <w:tmpl w:val="4BC09CC0"/>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C697C31"/>
    <w:multiLevelType w:val="hybridMultilevel"/>
    <w:tmpl w:val="99F621D6"/>
    <w:lvl w:ilvl="0" w:tplc="BB34708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328E1C0F"/>
    <w:multiLevelType w:val="hybridMultilevel"/>
    <w:tmpl w:val="CAD0443E"/>
    <w:lvl w:ilvl="0" w:tplc="04150011">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DD2F27"/>
    <w:multiLevelType w:val="hybridMultilevel"/>
    <w:tmpl w:val="EDB83162"/>
    <w:lvl w:ilvl="0" w:tplc="D9B2065A">
      <w:start w:val="1"/>
      <w:numFmt w:val="decimal"/>
      <w:lvlText w:val="%1."/>
      <w:lvlJc w:val="left"/>
      <w:pPr>
        <w:tabs>
          <w:tab w:val="num" w:pos="704"/>
        </w:tabs>
        <w:ind w:left="704" w:hanging="360"/>
      </w:pPr>
    </w:lvl>
    <w:lvl w:ilvl="1" w:tplc="04150019">
      <w:start w:val="1"/>
      <w:numFmt w:val="lowerLetter"/>
      <w:lvlText w:val="%2."/>
      <w:lvlJc w:val="left"/>
      <w:pPr>
        <w:tabs>
          <w:tab w:val="num" w:pos="1424"/>
        </w:tabs>
        <w:ind w:left="14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9AA6A99"/>
    <w:multiLevelType w:val="hybridMultilevel"/>
    <w:tmpl w:val="811C7132"/>
    <w:lvl w:ilvl="0" w:tplc="234C7FA6">
      <w:start w:val="1"/>
      <w:numFmt w:val="lowerLetter"/>
      <w:lvlText w:val="%1)"/>
      <w:lvlJc w:val="left"/>
      <w:pPr>
        <w:tabs>
          <w:tab w:val="num" w:pos="1637"/>
        </w:tabs>
        <w:ind w:left="1637" w:hanging="360"/>
      </w:pPr>
      <w:rPr>
        <w:rFonts w:ascii="Times New Roman" w:eastAsia="Times New Roman" w:hAnsi="Times New Roman" w:cs="Times New Roman"/>
        <w:b w:val="0"/>
      </w:rPr>
    </w:lvl>
    <w:lvl w:ilvl="1" w:tplc="08EC99B0">
      <w:start w:val="15"/>
      <w:numFmt w:val="decimal"/>
      <w:lvlText w:val="%2."/>
      <w:lvlJc w:val="left"/>
      <w:pPr>
        <w:tabs>
          <w:tab w:val="num" w:pos="2357"/>
        </w:tabs>
        <w:ind w:left="235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41CF595D"/>
    <w:multiLevelType w:val="hybridMultilevel"/>
    <w:tmpl w:val="12F0DDC0"/>
    <w:lvl w:ilvl="0" w:tplc="04150017">
      <w:start w:val="1"/>
      <w:numFmt w:val="lowerLetter"/>
      <w:lvlText w:val="%1)"/>
      <w:lvlJc w:val="left"/>
      <w:pPr>
        <w:tabs>
          <w:tab w:val="num" w:pos="1069"/>
        </w:tabs>
        <w:ind w:left="1069" w:hanging="360"/>
      </w:pPr>
      <w:rPr>
        <w:color w:val="auto"/>
      </w:rPr>
    </w:lvl>
    <w:lvl w:ilvl="1" w:tplc="04150003">
      <w:start w:val="1"/>
      <w:numFmt w:val="decimal"/>
      <w:lvlText w:val="%2."/>
      <w:lvlJc w:val="left"/>
      <w:pPr>
        <w:tabs>
          <w:tab w:val="num" w:pos="1695"/>
        </w:tabs>
        <w:ind w:left="1695" w:hanging="360"/>
      </w:pPr>
    </w:lvl>
    <w:lvl w:ilvl="2" w:tplc="04150005">
      <w:start w:val="1"/>
      <w:numFmt w:val="decimal"/>
      <w:lvlText w:val="%3."/>
      <w:lvlJc w:val="left"/>
      <w:pPr>
        <w:tabs>
          <w:tab w:val="num" w:pos="2415"/>
        </w:tabs>
        <w:ind w:left="2415" w:hanging="360"/>
      </w:pPr>
    </w:lvl>
    <w:lvl w:ilvl="3" w:tplc="04150001">
      <w:start w:val="1"/>
      <w:numFmt w:val="decimal"/>
      <w:lvlText w:val="%4."/>
      <w:lvlJc w:val="left"/>
      <w:pPr>
        <w:tabs>
          <w:tab w:val="num" w:pos="3135"/>
        </w:tabs>
        <w:ind w:left="3135" w:hanging="360"/>
      </w:pPr>
    </w:lvl>
    <w:lvl w:ilvl="4" w:tplc="04150003">
      <w:start w:val="1"/>
      <w:numFmt w:val="decimal"/>
      <w:lvlText w:val="%5."/>
      <w:lvlJc w:val="left"/>
      <w:pPr>
        <w:tabs>
          <w:tab w:val="num" w:pos="3855"/>
        </w:tabs>
        <w:ind w:left="3855" w:hanging="360"/>
      </w:pPr>
    </w:lvl>
    <w:lvl w:ilvl="5" w:tplc="04150005">
      <w:start w:val="1"/>
      <w:numFmt w:val="decimal"/>
      <w:lvlText w:val="%6."/>
      <w:lvlJc w:val="left"/>
      <w:pPr>
        <w:tabs>
          <w:tab w:val="num" w:pos="4575"/>
        </w:tabs>
        <w:ind w:left="4575" w:hanging="360"/>
      </w:pPr>
    </w:lvl>
    <w:lvl w:ilvl="6" w:tplc="04150001">
      <w:start w:val="1"/>
      <w:numFmt w:val="decimal"/>
      <w:lvlText w:val="%7."/>
      <w:lvlJc w:val="left"/>
      <w:pPr>
        <w:tabs>
          <w:tab w:val="num" w:pos="5295"/>
        </w:tabs>
        <w:ind w:left="5295" w:hanging="360"/>
      </w:pPr>
    </w:lvl>
    <w:lvl w:ilvl="7" w:tplc="04150003">
      <w:start w:val="1"/>
      <w:numFmt w:val="decimal"/>
      <w:lvlText w:val="%8."/>
      <w:lvlJc w:val="left"/>
      <w:pPr>
        <w:tabs>
          <w:tab w:val="num" w:pos="6015"/>
        </w:tabs>
        <w:ind w:left="6015" w:hanging="360"/>
      </w:pPr>
    </w:lvl>
    <w:lvl w:ilvl="8" w:tplc="04150005">
      <w:start w:val="1"/>
      <w:numFmt w:val="decimal"/>
      <w:lvlText w:val="%9."/>
      <w:lvlJc w:val="left"/>
      <w:pPr>
        <w:tabs>
          <w:tab w:val="num" w:pos="6735"/>
        </w:tabs>
        <w:ind w:left="6735" w:hanging="360"/>
      </w:pPr>
    </w:lvl>
  </w:abstractNum>
  <w:abstractNum w:abstractNumId="10" w15:restartNumberingAfterBreak="0">
    <w:nsid w:val="4B5704CC"/>
    <w:multiLevelType w:val="hybridMultilevel"/>
    <w:tmpl w:val="E66ECEA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30C365D"/>
    <w:multiLevelType w:val="hybridMultilevel"/>
    <w:tmpl w:val="ECE00D5A"/>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3565DB"/>
    <w:multiLevelType w:val="hybridMultilevel"/>
    <w:tmpl w:val="7A8E28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64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8CE1A94"/>
    <w:multiLevelType w:val="hybridMultilevel"/>
    <w:tmpl w:val="A2504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B1137E"/>
    <w:multiLevelType w:val="hybridMultilevel"/>
    <w:tmpl w:val="016839DA"/>
    <w:lvl w:ilvl="0" w:tplc="04150011">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F3D67F8"/>
    <w:multiLevelType w:val="hybridMultilevel"/>
    <w:tmpl w:val="B2CCD9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EB30E3"/>
    <w:multiLevelType w:val="hybridMultilevel"/>
    <w:tmpl w:val="52F87CE8"/>
    <w:lvl w:ilvl="0" w:tplc="578E4C6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F6D6F324">
      <w:start w:val="1"/>
      <w:numFmt w:val="decimal"/>
      <w:lvlText w:val="%3."/>
      <w:lvlJc w:val="right"/>
      <w:pPr>
        <w:ind w:left="1800" w:hanging="180"/>
      </w:pPr>
      <w:rPr>
        <w:rFonts w:ascii="Times New Roman" w:eastAsia="Times New Roma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49D2382"/>
    <w:multiLevelType w:val="singleLevel"/>
    <w:tmpl w:val="F43C35A2"/>
    <w:lvl w:ilvl="0">
      <w:start w:val="1"/>
      <w:numFmt w:val="decimal"/>
      <w:lvlText w:val="%1."/>
      <w:lvlJc w:val="left"/>
      <w:pPr>
        <w:tabs>
          <w:tab w:val="num" w:pos="420"/>
        </w:tabs>
        <w:ind w:left="420" w:hanging="420"/>
      </w:pPr>
    </w:lvl>
  </w:abstractNum>
  <w:abstractNum w:abstractNumId="18" w15:restartNumberingAfterBreak="0">
    <w:nsid w:val="66575304"/>
    <w:multiLevelType w:val="hybridMultilevel"/>
    <w:tmpl w:val="3B22E116"/>
    <w:lvl w:ilvl="0" w:tplc="D096A2A6">
      <w:start w:val="1"/>
      <w:numFmt w:val="lowerLetter"/>
      <w:lvlText w:val="%1)"/>
      <w:lvlJc w:val="left"/>
      <w:pPr>
        <w:ind w:left="1094"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9" w15:restartNumberingAfterBreak="0">
    <w:nsid w:val="72853992"/>
    <w:multiLevelType w:val="hybridMultilevel"/>
    <w:tmpl w:val="85D6004A"/>
    <w:lvl w:ilvl="0" w:tplc="479CBA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8"/>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9"/>
    <w:lvlOverride w:ilvl="0">
      <w:startOverride w:val="1"/>
    </w:lvlOverride>
    <w:lvlOverride w:ilvl="1"/>
    <w:lvlOverride w:ilvl="2"/>
    <w:lvlOverride w:ilvl="3"/>
    <w:lvlOverride w:ilvl="4"/>
    <w:lvlOverride w:ilvl="5"/>
    <w:lvlOverride w:ilvl="6"/>
    <w:lvlOverride w:ilvl="7"/>
    <w:lvlOverride w:ilvl="8"/>
  </w:num>
  <w:num w:numId="10">
    <w:abstractNumId w:val="16"/>
  </w:num>
  <w:num w:numId="11">
    <w:abstractNumId w:val="14"/>
  </w:num>
  <w:num w:numId="12">
    <w:abstractNumId w:val="19"/>
  </w:num>
  <w:num w:numId="13">
    <w:abstractNumId w:val="0"/>
  </w:num>
  <w:num w:numId="14">
    <w:abstractNumId w:val="5"/>
  </w:num>
  <w:num w:numId="15">
    <w:abstractNumId w:val="17"/>
    <w:lvlOverride w:ilvl="0">
      <w:startOverride w:val="1"/>
    </w:lvlOverride>
  </w:num>
  <w:num w:numId="16">
    <w:abstractNumId w:val="1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1"/>
  </w:num>
  <w:num w:numId="20">
    <w:abstractNumId w:val="1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6"/>
  </w:num>
  <w:num w:numId="24">
    <w:abstractNumId w:val="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423"/>
    <w:rsid w:val="0000520B"/>
    <w:rsid w:val="0004529B"/>
    <w:rsid w:val="000452FA"/>
    <w:rsid w:val="00051423"/>
    <w:rsid w:val="00052400"/>
    <w:rsid w:val="000624E8"/>
    <w:rsid w:val="0008556F"/>
    <w:rsid w:val="00086BEC"/>
    <w:rsid w:val="00096699"/>
    <w:rsid w:val="000A6371"/>
    <w:rsid w:val="000B33CA"/>
    <w:rsid w:val="000B4255"/>
    <w:rsid w:val="000B7822"/>
    <w:rsid w:val="000C2E0D"/>
    <w:rsid w:val="000C555E"/>
    <w:rsid w:val="000D4DEC"/>
    <w:rsid w:val="000F5086"/>
    <w:rsid w:val="00104766"/>
    <w:rsid w:val="0013166B"/>
    <w:rsid w:val="001321FC"/>
    <w:rsid w:val="0013296A"/>
    <w:rsid w:val="00140FB6"/>
    <w:rsid w:val="00144773"/>
    <w:rsid w:val="001507AA"/>
    <w:rsid w:val="00152DFE"/>
    <w:rsid w:val="00161C1F"/>
    <w:rsid w:val="001634EA"/>
    <w:rsid w:val="00172823"/>
    <w:rsid w:val="0017365A"/>
    <w:rsid w:val="00184B66"/>
    <w:rsid w:val="001870DD"/>
    <w:rsid w:val="001A1664"/>
    <w:rsid w:val="001B343B"/>
    <w:rsid w:val="001B3BE6"/>
    <w:rsid w:val="001B4148"/>
    <w:rsid w:val="001D33F2"/>
    <w:rsid w:val="002144E0"/>
    <w:rsid w:val="0022496E"/>
    <w:rsid w:val="00225624"/>
    <w:rsid w:val="00225B29"/>
    <w:rsid w:val="002539A0"/>
    <w:rsid w:val="00253F0E"/>
    <w:rsid w:val="00255940"/>
    <w:rsid w:val="002567E6"/>
    <w:rsid w:val="00261DFA"/>
    <w:rsid w:val="0026529F"/>
    <w:rsid w:val="00265D2B"/>
    <w:rsid w:val="0026666F"/>
    <w:rsid w:val="00292CFB"/>
    <w:rsid w:val="002932BC"/>
    <w:rsid w:val="00296680"/>
    <w:rsid w:val="002B60F3"/>
    <w:rsid w:val="002B765F"/>
    <w:rsid w:val="002C160A"/>
    <w:rsid w:val="002C2CBF"/>
    <w:rsid w:val="002D0507"/>
    <w:rsid w:val="002F459C"/>
    <w:rsid w:val="00302238"/>
    <w:rsid w:val="00311427"/>
    <w:rsid w:val="003134D3"/>
    <w:rsid w:val="00331384"/>
    <w:rsid w:val="00342E50"/>
    <w:rsid w:val="00343028"/>
    <w:rsid w:val="00346440"/>
    <w:rsid w:val="00346DAA"/>
    <w:rsid w:val="00351165"/>
    <w:rsid w:val="003514AA"/>
    <w:rsid w:val="00376201"/>
    <w:rsid w:val="0038255E"/>
    <w:rsid w:val="0039373C"/>
    <w:rsid w:val="00396278"/>
    <w:rsid w:val="003A08DB"/>
    <w:rsid w:val="003A65E5"/>
    <w:rsid w:val="003A7F50"/>
    <w:rsid w:val="003C17C6"/>
    <w:rsid w:val="003C4B12"/>
    <w:rsid w:val="003C7C6E"/>
    <w:rsid w:val="003D1E0B"/>
    <w:rsid w:val="003F7CA9"/>
    <w:rsid w:val="00400DD7"/>
    <w:rsid w:val="00425A9A"/>
    <w:rsid w:val="00426427"/>
    <w:rsid w:val="00442DEC"/>
    <w:rsid w:val="00447800"/>
    <w:rsid w:val="0045529F"/>
    <w:rsid w:val="00473080"/>
    <w:rsid w:val="00473BF3"/>
    <w:rsid w:val="00473CC3"/>
    <w:rsid w:val="00483552"/>
    <w:rsid w:val="00483A52"/>
    <w:rsid w:val="00483A5D"/>
    <w:rsid w:val="00493C76"/>
    <w:rsid w:val="00494956"/>
    <w:rsid w:val="00497218"/>
    <w:rsid w:val="004C4CA5"/>
    <w:rsid w:val="004D7771"/>
    <w:rsid w:val="004E5B87"/>
    <w:rsid w:val="004E6D7B"/>
    <w:rsid w:val="0051066E"/>
    <w:rsid w:val="0051654A"/>
    <w:rsid w:val="00530DD0"/>
    <w:rsid w:val="00543C92"/>
    <w:rsid w:val="00552822"/>
    <w:rsid w:val="00582E22"/>
    <w:rsid w:val="00596D7A"/>
    <w:rsid w:val="005B7D24"/>
    <w:rsid w:val="005C294D"/>
    <w:rsid w:val="005C5C7A"/>
    <w:rsid w:val="006001D6"/>
    <w:rsid w:val="0061115B"/>
    <w:rsid w:val="00613D0D"/>
    <w:rsid w:val="00627BF1"/>
    <w:rsid w:val="00631DD4"/>
    <w:rsid w:val="00641115"/>
    <w:rsid w:val="006523B6"/>
    <w:rsid w:val="00662C8F"/>
    <w:rsid w:val="0068252E"/>
    <w:rsid w:val="00690452"/>
    <w:rsid w:val="006B22A9"/>
    <w:rsid w:val="006C300F"/>
    <w:rsid w:val="006D2CE9"/>
    <w:rsid w:val="006D3EA1"/>
    <w:rsid w:val="006D6A61"/>
    <w:rsid w:val="006F122E"/>
    <w:rsid w:val="006F379D"/>
    <w:rsid w:val="006F6844"/>
    <w:rsid w:val="007922A7"/>
    <w:rsid w:val="007939F0"/>
    <w:rsid w:val="00794D7E"/>
    <w:rsid w:val="007A318A"/>
    <w:rsid w:val="007C509D"/>
    <w:rsid w:val="007D2480"/>
    <w:rsid w:val="007E3256"/>
    <w:rsid w:val="007E4ED9"/>
    <w:rsid w:val="007F459A"/>
    <w:rsid w:val="007F4DC5"/>
    <w:rsid w:val="007F7803"/>
    <w:rsid w:val="00806464"/>
    <w:rsid w:val="008065C7"/>
    <w:rsid w:val="008147F0"/>
    <w:rsid w:val="00853316"/>
    <w:rsid w:val="00855DF7"/>
    <w:rsid w:val="00860082"/>
    <w:rsid w:val="00866E0B"/>
    <w:rsid w:val="00867CD3"/>
    <w:rsid w:val="008809FB"/>
    <w:rsid w:val="008D2617"/>
    <w:rsid w:val="008E40C4"/>
    <w:rsid w:val="008F248F"/>
    <w:rsid w:val="008F5D23"/>
    <w:rsid w:val="00904AC7"/>
    <w:rsid w:val="00907299"/>
    <w:rsid w:val="0090770D"/>
    <w:rsid w:val="0094614E"/>
    <w:rsid w:val="00955DD2"/>
    <w:rsid w:val="0097778A"/>
    <w:rsid w:val="0099071D"/>
    <w:rsid w:val="00995F36"/>
    <w:rsid w:val="009D3696"/>
    <w:rsid w:val="009D6E9B"/>
    <w:rsid w:val="009E5887"/>
    <w:rsid w:val="00A030C5"/>
    <w:rsid w:val="00A056AA"/>
    <w:rsid w:val="00A14DCC"/>
    <w:rsid w:val="00A2110F"/>
    <w:rsid w:val="00A23DB0"/>
    <w:rsid w:val="00A26680"/>
    <w:rsid w:val="00A2713E"/>
    <w:rsid w:val="00A32371"/>
    <w:rsid w:val="00A35168"/>
    <w:rsid w:val="00A351D2"/>
    <w:rsid w:val="00A42782"/>
    <w:rsid w:val="00A461D7"/>
    <w:rsid w:val="00A51AB5"/>
    <w:rsid w:val="00A83C68"/>
    <w:rsid w:val="00A8621E"/>
    <w:rsid w:val="00A95C15"/>
    <w:rsid w:val="00AA610B"/>
    <w:rsid w:val="00AB7933"/>
    <w:rsid w:val="00AF1B6C"/>
    <w:rsid w:val="00AF5232"/>
    <w:rsid w:val="00B324AD"/>
    <w:rsid w:val="00B41078"/>
    <w:rsid w:val="00B50C06"/>
    <w:rsid w:val="00B90D57"/>
    <w:rsid w:val="00B953F4"/>
    <w:rsid w:val="00BC1F87"/>
    <w:rsid w:val="00BC3925"/>
    <w:rsid w:val="00BD267D"/>
    <w:rsid w:val="00BE3CD2"/>
    <w:rsid w:val="00C11B6D"/>
    <w:rsid w:val="00C20687"/>
    <w:rsid w:val="00C43C63"/>
    <w:rsid w:val="00C4561D"/>
    <w:rsid w:val="00C56202"/>
    <w:rsid w:val="00C61D81"/>
    <w:rsid w:val="00C70572"/>
    <w:rsid w:val="00C95EDF"/>
    <w:rsid w:val="00CB1DBB"/>
    <w:rsid w:val="00CC5111"/>
    <w:rsid w:val="00CD4E50"/>
    <w:rsid w:val="00CF0893"/>
    <w:rsid w:val="00CF5A75"/>
    <w:rsid w:val="00D007E1"/>
    <w:rsid w:val="00D56AA3"/>
    <w:rsid w:val="00D748FE"/>
    <w:rsid w:val="00D80A92"/>
    <w:rsid w:val="00DA1AF6"/>
    <w:rsid w:val="00DC266D"/>
    <w:rsid w:val="00DC3F67"/>
    <w:rsid w:val="00DC74D9"/>
    <w:rsid w:val="00DD0592"/>
    <w:rsid w:val="00DD2D06"/>
    <w:rsid w:val="00DE7236"/>
    <w:rsid w:val="00E11F63"/>
    <w:rsid w:val="00E26AFB"/>
    <w:rsid w:val="00E31AF7"/>
    <w:rsid w:val="00E322D8"/>
    <w:rsid w:val="00E37716"/>
    <w:rsid w:val="00E47930"/>
    <w:rsid w:val="00E517A2"/>
    <w:rsid w:val="00E5277E"/>
    <w:rsid w:val="00E54E0F"/>
    <w:rsid w:val="00E60157"/>
    <w:rsid w:val="00E76465"/>
    <w:rsid w:val="00E809FB"/>
    <w:rsid w:val="00EA3238"/>
    <w:rsid w:val="00EA779F"/>
    <w:rsid w:val="00EC11C9"/>
    <w:rsid w:val="00EF22E8"/>
    <w:rsid w:val="00F23E85"/>
    <w:rsid w:val="00F24035"/>
    <w:rsid w:val="00F44095"/>
    <w:rsid w:val="00F61087"/>
    <w:rsid w:val="00F83151"/>
    <w:rsid w:val="00F83E26"/>
    <w:rsid w:val="00FD01EC"/>
    <w:rsid w:val="00FD2A70"/>
    <w:rsid w:val="00FF0237"/>
    <w:rsid w:val="00FF0278"/>
    <w:rsid w:val="00FF7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E74CD24"/>
  <w15:docId w15:val="{4A4964B4-6731-48DE-8C87-3C867461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267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267D"/>
    <w:pPr>
      <w:ind w:left="720"/>
      <w:contextualSpacing/>
    </w:pPr>
  </w:style>
  <w:style w:type="paragraph" w:styleId="Tekstblokowy">
    <w:name w:val="Block Text"/>
    <w:basedOn w:val="Normalny"/>
    <w:rsid w:val="00BD267D"/>
    <w:pPr>
      <w:ind w:left="709" w:right="-142" w:hanging="425"/>
    </w:pPr>
    <w:rPr>
      <w:sz w:val="22"/>
      <w:szCs w:val="20"/>
    </w:rPr>
  </w:style>
  <w:style w:type="paragraph" w:styleId="Stopka">
    <w:name w:val="footer"/>
    <w:basedOn w:val="Normalny"/>
    <w:link w:val="StopkaZnak"/>
    <w:uiPriority w:val="99"/>
    <w:unhideWhenUsed/>
    <w:rsid w:val="00BD267D"/>
    <w:pPr>
      <w:tabs>
        <w:tab w:val="center" w:pos="4536"/>
        <w:tab w:val="right" w:pos="9072"/>
      </w:tabs>
    </w:pPr>
  </w:style>
  <w:style w:type="character" w:customStyle="1" w:styleId="StopkaZnak">
    <w:name w:val="Stopka Znak"/>
    <w:basedOn w:val="Domylnaczcionkaakapitu"/>
    <w:link w:val="Stopka"/>
    <w:uiPriority w:val="99"/>
    <w:rsid w:val="00BD267D"/>
    <w:rPr>
      <w:rFonts w:ascii="Times New Roman" w:eastAsia="Times New Roman" w:hAnsi="Times New Roman" w:cs="Times New Roman"/>
      <w:sz w:val="24"/>
      <w:szCs w:val="24"/>
      <w:lang w:eastAsia="pl-PL"/>
    </w:rPr>
  </w:style>
  <w:style w:type="table" w:styleId="Tabela-Siatka">
    <w:name w:val="Table Grid"/>
    <w:basedOn w:val="Standardowy"/>
    <w:rsid w:val="00BD267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nhideWhenUsed/>
    <w:rsid w:val="00BD267D"/>
    <w:pPr>
      <w:spacing w:after="120"/>
      <w:ind w:left="283"/>
    </w:pPr>
  </w:style>
  <w:style w:type="character" w:customStyle="1" w:styleId="TekstpodstawowywcityZnak">
    <w:name w:val="Tekst podstawowy wcięty Znak"/>
    <w:basedOn w:val="Domylnaczcionkaakapitu"/>
    <w:link w:val="Tekstpodstawowywcity"/>
    <w:rsid w:val="00BD267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BD267D"/>
    <w:pPr>
      <w:spacing w:after="120" w:line="480" w:lineRule="auto"/>
      <w:ind w:left="283"/>
    </w:pPr>
  </w:style>
  <w:style w:type="character" w:customStyle="1" w:styleId="Tekstpodstawowywcity2Znak">
    <w:name w:val="Tekst podstawowy wcięty 2 Znak"/>
    <w:basedOn w:val="Domylnaczcionkaakapitu"/>
    <w:link w:val="Tekstpodstawowywcity2"/>
    <w:rsid w:val="00BD267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BD267D"/>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BD267D"/>
    <w:rPr>
      <w:rFonts w:ascii="Times New Roman" w:eastAsia="Times New Roman" w:hAnsi="Times New Roman" w:cs="Times New Roman"/>
      <w:sz w:val="16"/>
      <w:szCs w:val="16"/>
      <w:lang w:eastAsia="pl-PL"/>
    </w:rPr>
  </w:style>
  <w:style w:type="character" w:customStyle="1" w:styleId="grame">
    <w:name w:val="grame"/>
    <w:basedOn w:val="Domylnaczcionkaakapitu"/>
    <w:rsid w:val="00BD267D"/>
  </w:style>
  <w:style w:type="character" w:customStyle="1" w:styleId="spelle">
    <w:name w:val="spelle"/>
    <w:basedOn w:val="Domylnaczcionkaakapitu"/>
    <w:rsid w:val="00BD267D"/>
  </w:style>
  <w:style w:type="paragraph" w:styleId="Tekstdymka">
    <w:name w:val="Balloon Text"/>
    <w:basedOn w:val="Normalny"/>
    <w:link w:val="TekstdymkaZnak"/>
    <w:uiPriority w:val="99"/>
    <w:semiHidden/>
    <w:unhideWhenUsed/>
    <w:rsid w:val="00BD26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267D"/>
    <w:rPr>
      <w:rFonts w:ascii="Segoe UI" w:eastAsia="Times New Roman" w:hAnsi="Segoe UI" w:cs="Segoe UI"/>
      <w:sz w:val="18"/>
      <w:szCs w:val="18"/>
      <w:lang w:eastAsia="pl-PL"/>
    </w:rPr>
  </w:style>
  <w:style w:type="character" w:styleId="Hipercze">
    <w:name w:val="Hyperlink"/>
    <w:basedOn w:val="Domylnaczcionkaakapitu"/>
    <w:uiPriority w:val="99"/>
    <w:unhideWhenUsed/>
    <w:rsid w:val="00C4561D"/>
    <w:rPr>
      <w:color w:val="0563C1" w:themeColor="hyperlink"/>
      <w:u w:val="single"/>
    </w:rPr>
  </w:style>
  <w:style w:type="paragraph" w:styleId="Nagwek">
    <w:name w:val="header"/>
    <w:basedOn w:val="Normalny"/>
    <w:link w:val="NagwekZnak"/>
    <w:uiPriority w:val="99"/>
    <w:unhideWhenUsed/>
    <w:rsid w:val="000F5086"/>
    <w:pPr>
      <w:tabs>
        <w:tab w:val="center" w:pos="4536"/>
        <w:tab w:val="right" w:pos="9072"/>
      </w:tabs>
    </w:pPr>
  </w:style>
  <w:style w:type="character" w:customStyle="1" w:styleId="NagwekZnak">
    <w:name w:val="Nagłówek Znak"/>
    <w:basedOn w:val="Domylnaczcionkaakapitu"/>
    <w:link w:val="Nagwek"/>
    <w:uiPriority w:val="99"/>
    <w:rsid w:val="000F5086"/>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225B29"/>
    <w:rPr>
      <w:sz w:val="20"/>
      <w:szCs w:val="20"/>
    </w:rPr>
  </w:style>
  <w:style w:type="character" w:customStyle="1" w:styleId="TekstprzypisukocowegoZnak">
    <w:name w:val="Tekst przypisu końcowego Znak"/>
    <w:basedOn w:val="Domylnaczcionkaakapitu"/>
    <w:link w:val="Tekstprzypisukocowego"/>
    <w:uiPriority w:val="99"/>
    <w:semiHidden/>
    <w:rsid w:val="00225B2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25B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E7E1C-8088-47BB-8C2D-A4599697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3160</Words>
  <Characters>18961</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Unknown</Company>
  <LinksUpToDate>false</LinksUpToDate>
  <CharactersWithSpaces>22077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Przygocka</dc:creator>
  <cp:lastModifiedBy>HP Inc.</cp:lastModifiedBy>
  <cp:revision>5</cp:revision>
  <cp:lastPrinted>2020-06-16T10:54:00Z</cp:lastPrinted>
  <dcterms:created xsi:type="dcterms:W3CDTF">2020-06-28T05:16:00Z</dcterms:created>
  <dcterms:modified xsi:type="dcterms:W3CDTF">2020-06-29T11:16:00Z</dcterms:modified>
</cp:coreProperties>
</file>