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492CFF" w:rsidP="00492CFF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noProof/>
          <w:sz w:val="16"/>
          <w:szCs w:val="16"/>
          <w:lang w:eastAsia="pl-PL"/>
        </w:rPr>
        <w:drawing>
          <wp:inline distT="0" distB="0" distL="0" distR="0" wp14:anchorId="24556225">
            <wp:extent cx="975360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CFF" w:rsidRDefault="00492CFF" w:rsidP="00492CFF">
      <w:pPr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20F65" w:rsidRPr="00C20F65" w:rsidTr="00500727">
        <w:tc>
          <w:tcPr>
            <w:tcW w:w="9212" w:type="dxa"/>
            <w:shd w:val="pct10" w:color="auto" w:fill="auto"/>
          </w:tcPr>
          <w:p w:rsidR="00C20F65" w:rsidRPr="00C20F65" w:rsidRDefault="00C20F65" w:rsidP="00C2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2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20F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F53C05">
        <w:rPr>
          <w:rFonts w:ascii="Arial" w:hAnsi="Arial" w:cs="Arial"/>
          <w:b/>
          <w:sz w:val="20"/>
          <w:szCs w:val="20"/>
        </w:rPr>
        <w:t>stawie art. 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31BF0">
        <w:rPr>
          <w:b/>
        </w:rPr>
        <w:t>Dostawa</w:t>
      </w:r>
      <w:r w:rsidR="00631BF0" w:rsidRPr="00631BF0">
        <w:rPr>
          <w:b/>
        </w:rPr>
        <w:t xml:space="preserve"> systemu do transfekcji komórek pierwotnych oraz linii komórkowych,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C2459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53C05">
        <w:rPr>
          <w:rFonts w:ascii="Arial" w:hAnsi="Arial" w:cs="Arial"/>
          <w:sz w:val="21"/>
          <w:szCs w:val="21"/>
        </w:rPr>
        <w:t xml:space="preserve">pkt 1,2,4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54241D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EE" w:rsidRDefault="006C0EEE" w:rsidP="0038231F">
      <w:pPr>
        <w:spacing w:after="0" w:line="240" w:lineRule="auto"/>
      </w:pPr>
      <w:r>
        <w:separator/>
      </w:r>
    </w:p>
  </w:endnote>
  <w:endnote w:type="continuationSeparator" w:id="0">
    <w:p w:rsidR="006C0EEE" w:rsidRDefault="006C0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4C2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1B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4C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EE" w:rsidRDefault="006C0EEE" w:rsidP="0038231F">
      <w:pPr>
        <w:spacing w:after="0" w:line="240" w:lineRule="auto"/>
      </w:pPr>
      <w:r>
        <w:separator/>
      </w:r>
    </w:p>
  </w:footnote>
  <w:footnote w:type="continuationSeparator" w:id="0">
    <w:p w:rsidR="006C0EEE" w:rsidRDefault="006C0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4C2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4C2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4C2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0E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4F0"/>
    <w:rsid w:val="004252DE"/>
    <w:rsid w:val="00434CC2"/>
    <w:rsid w:val="00466838"/>
    <w:rsid w:val="004761C6"/>
    <w:rsid w:val="00484F88"/>
    <w:rsid w:val="00492CFF"/>
    <w:rsid w:val="004B00A9"/>
    <w:rsid w:val="004C245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41D"/>
    <w:rsid w:val="005641F0"/>
    <w:rsid w:val="00566408"/>
    <w:rsid w:val="005A73FB"/>
    <w:rsid w:val="005E176A"/>
    <w:rsid w:val="00631BF0"/>
    <w:rsid w:val="006440B0"/>
    <w:rsid w:val="0064500B"/>
    <w:rsid w:val="00677C66"/>
    <w:rsid w:val="00687919"/>
    <w:rsid w:val="00692DF3"/>
    <w:rsid w:val="006A52B6"/>
    <w:rsid w:val="006C0EE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4E46"/>
    <w:rsid w:val="00874044"/>
    <w:rsid w:val="00875011"/>
    <w:rsid w:val="00887950"/>
    <w:rsid w:val="00892E48"/>
    <w:rsid w:val="008A5BE7"/>
    <w:rsid w:val="008C6DF8"/>
    <w:rsid w:val="008D0487"/>
    <w:rsid w:val="008E3274"/>
    <w:rsid w:val="008F3818"/>
    <w:rsid w:val="0090416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F6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765"/>
    <w:rsid w:val="00E86A2B"/>
    <w:rsid w:val="00E97E4F"/>
    <w:rsid w:val="00EA74CD"/>
    <w:rsid w:val="00EB1BEF"/>
    <w:rsid w:val="00EB3286"/>
    <w:rsid w:val="00EE4535"/>
    <w:rsid w:val="00EE7725"/>
    <w:rsid w:val="00EF741B"/>
    <w:rsid w:val="00EF74CA"/>
    <w:rsid w:val="00F014B6"/>
    <w:rsid w:val="00F053EC"/>
    <w:rsid w:val="00F2074D"/>
    <w:rsid w:val="00F240F8"/>
    <w:rsid w:val="00F33AC3"/>
    <w:rsid w:val="00F365F2"/>
    <w:rsid w:val="00F53C05"/>
    <w:rsid w:val="00F54680"/>
    <w:rsid w:val="00FB7965"/>
    <w:rsid w:val="00FC0667"/>
    <w:rsid w:val="00FD309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098BE-150E-4E5E-9C5F-D76BC79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BD56-C1BE-4D3B-932D-603A0C9A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Hewlett-Packard Company</cp:lastModifiedBy>
  <cp:revision>2</cp:revision>
  <cp:lastPrinted>2019-06-18T08:08:00Z</cp:lastPrinted>
  <dcterms:created xsi:type="dcterms:W3CDTF">2019-06-18T08:08:00Z</dcterms:created>
  <dcterms:modified xsi:type="dcterms:W3CDTF">2019-06-18T08:08:00Z</dcterms:modified>
</cp:coreProperties>
</file>